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B58" w:rsidRPr="00AA7889" w:rsidRDefault="008A1B58" w:rsidP="008A1B58">
      <w:pPr>
        <w:pStyle w:val="CPTitle"/>
        <w:rPr>
          <w:szCs w:val="24"/>
          <w:lang w:val="en-US"/>
        </w:rPr>
      </w:pPr>
      <w:r w:rsidRPr="00AA7889">
        <w:rPr>
          <w:szCs w:val="24"/>
          <w:lang w:val="en-US"/>
        </w:rPr>
        <w:t xml:space="preserve">Classroom Wall Color Selection at Public Elementary School in </w:t>
      </w:r>
      <w:proofErr w:type="spellStart"/>
      <w:r w:rsidRPr="00AA7889">
        <w:rPr>
          <w:szCs w:val="24"/>
          <w:lang w:val="en-US"/>
        </w:rPr>
        <w:t>Salatiga</w:t>
      </w:r>
      <w:proofErr w:type="spellEnd"/>
    </w:p>
    <w:p w:rsidR="008A1B58" w:rsidRPr="00AA7889" w:rsidRDefault="008A1B58" w:rsidP="008A1B58">
      <w:pPr>
        <w:widowControl w:val="0"/>
        <w:autoSpaceDE w:val="0"/>
        <w:autoSpaceDN w:val="0"/>
        <w:adjustRightInd w:val="0"/>
        <w:spacing w:before="15" w:line="240" w:lineRule="exact"/>
        <w:contextualSpacing w:val="0"/>
        <w:rPr>
          <w:szCs w:val="24"/>
          <w:lang w:val="en-US"/>
        </w:rPr>
      </w:pPr>
    </w:p>
    <w:p w:rsidR="008A1B58" w:rsidRPr="00AA7889" w:rsidRDefault="008A1B58" w:rsidP="008A1B58">
      <w:pPr>
        <w:pStyle w:val="CPAuthor"/>
        <w:ind w:right="0"/>
        <w:contextualSpacing w:val="0"/>
        <w:rPr>
          <w:b w:val="0"/>
          <w:szCs w:val="24"/>
          <w:lang w:val="en-US"/>
        </w:rPr>
      </w:pPr>
      <w:proofErr w:type="spellStart"/>
      <w:r w:rsidRPr="00AA7889">
        <w:rPr>
          <w:b w:val="0"/>
          <w:szCs w:val="24"/>
          <w:lang w:val="en-US"/>
        </w:rPr>
        <w:t>Ariza</w:t>
      </w:r>
      <w:proofErr w:type="spellEnd"/>
      <w:r w:rsidRPr="00AA7889">
        <w:rPr>
          <w:b w:val="0"/>
          <w:szCs w:val="24"/>
          <w:lang w:val="en-US"/>
        </w:rPr>
        <w:t xml:space="preserve"> </w:t>
      </w:r>
      <w:proofErr w:type="spellStart"/>
      <w:r w:rsidRPr="00AA7889">
        <w:rPr>
          <w:b w:val="0"/>
          <w:szCs w:val="24"/>
          <w:lang w:val="en-US"/>
        </w:rPr>
        <w:t>Chrisananda</w:t>
      </w:r>
      <w:proofErr w:type="spellEnd"/>
      <w:r w:rsidRPr="00AA7889">
        <w:rPr>
          <w:b w:val="0"/>
          <w:szCs w:val="24"/>
          <w:lang w:val="en-US"/>
        </w:rPr>
        <w:t xml:space="preserve"> </w:t>
      </w:r>
      <w:proofErr w:type="spellStart"/>
      <w:r w:rsidRPr="00AA7889">
        <w:rPr>
          <w:b w:val="0"/>
          <w:szCs w:val="24"/>
          <w:lang w:val="en-US"/>
        </w:rPr>
        <w:t>Nurendra</w:t>
      </w:r>
      <w:proofErr w:type="spellEnd"/>
    </w:p>
    <w:p w:rsidR="008A1B58" w:rsidRPr="00AA7889" w:rsidRDefault="008A1B58" w:rsidP="008A1B58">
      <w:pPr>
        <w:pStyle w:val="CPAuthor"/>
        <w:ind w:right="0"/>
        <w:contextualSpacing w:val="0"/>
        <w:rPr>
          <w:b w:val="0"/>
          <w:szCs w:val="24"/>
          <w:lang w:val="en-US"/>
        </w:rPr>
      </w:pPr>
      <w:r w:rsidRPr="00AA7889">
        <w:rPr>
          <w:b w:val="0"/>
          <w:spacing w:val="-5"/>
          <w:szCs w:val="24"/>
          <w:lang w:val="en-US"/>
        </w:rPr>
        <w:t>Post Graduate Program, Educational Technology, Yogyakarta State University</w:t>
      </w:r>
    </w:p>
    <w:p w:rsidR="008A1B58" w:rsidRPr="00AA7889" w:rsidRDefault="0067755D" w:rsidP="008A1B58">
      <w:pPr>
        <w:pStyle w:val="CPAuthor"/>
        <w:ind w:right="0"/>
        <w:contextualSpacing w:val="0"/>
        <w:rPr>
          <w:b w:val="0"/>
          <w:spacing w:val="3"/>
          <w:szCs w:val="24"/>
          <w:lang w:val="en-US"/>
        </w:rPr>
      </w:pPr>
      <w:hyperlink r:id="rId6" w:history="1">
        <w:r w:rsidR="008A1B58" w:rsidRPr="00AA7889">
          <w:rPr>
            <w:rStyle w:val="Hyperlink"/>
            <w:b w:val="0"/>
            <w:spacing w:val="3"/>
            <w:szCs w:val="24"/>
            <w:lang w:val="en-US"/>
          </w:rPr>
          <w:t>ariza.nurendra@gmail.com</w:t>
        </w:r>
      </w:hyperlink>
    </w:p>
    <w:p w:rsidR="008A1B58" w:rsidRPr="00AA7889" w:rsidRDefault="008A1B58" w:rsidP="008A1B58">
      <w:pPr>
        <w:pStyle w:val="CPAuthor"/>
        <w:ind w:right="0"/>
        <w:contextualSpacing w:val="0"/>
        <w:rPr>
          <w:b w:val="0"/>
          <w:spacing w:val="3"/>
          <w:szCs w:val="24"/>
          <w:lang w:val="en-US"/>
        </w:rPr>
      </w:pPr>
    </w:p>
    <w:p w:rsidR="008A1B58" w:rsidRPr="00AA7889" w:rsidRDefault="008A1B58" w:rsidP="008A1B58">
      <w:pPr>
        <w:pStyle w:val="CPAuthor"/>
        <w:ind w:right="0"/>
        <w:contextualSpacing w:val="0"/>
        <w:rPr>
          <w:b w:val="0"/>
          <w:spacing w:val="3"/>
          <w:szCs w:val="24"/>
          <w:lang w:val="en-US"/>
        </w:rPr>
      </w:pPr>
      <w:r w:rsidRPr="00AA7889">
        <w:rPr>
          <w:b w:val="0"/>
          <w:spacing w:val="3"/>
          <w:szCs w:val="24"/>
          <w:lang w:val="en-US"/>
        </w:rPr>
        <w:t xml:space="preserve">Christina </w:t>
      </w:r>
      <w:proofErr w:type="spellStart"/>
      <w:r w:rsidRPr="00AA7889">
        <w:rPr>
          <w:b w:val="0"/>
          <w:spacing w:val="3"/>
          <w:szCs w:val="24"/>
          <w:lang w:val="en-US"/>
        </w:rPr>
        <w:t>Ismaniati</w:t>
      </w:r>
      <w:proofErr w:type="spellEnd"/>
    </w:p>
    <w:p w:rsidR="008A1B58" w:rsidRPr="00AA7889" w:rsidRDefault="008A1B58" w:rsidP="008A1B58">
      <w:pPr>
        <w:pStyle w:val="CPAuthor"/>
        <w:ind w:right="0"/>
        <w:contextualSpacing w:val="0"/>
        <w:rPr>
          <w:b w:val="0"/>
          <w:spacing w:val="3"/>
          <w:szCs w:val="24"/>
          <w:lang w:val="en-US"/>
        </w:rPr>
      </w:pPr>
      <w:r w:rsidRPr="00AA7889">
        <w:rPr>
          <w:b w:val="0"/>
          <w:spacing w:val="3"/>
          <w:szCs w:val="24"/>
          <w:lang w:val="en-US"/>
        </w:rPr>
        <w:t xml:space="preserve">Curriculum and Educational Technology Department, Faculty of Education Science, Yogyakarta State </w:t>
      </w:r>
      <w:proofErr w:type="spellStart"/>
      <w:r w:rsidRPr="00AA7889">
        <w:rPr>
          <w:b w:val="0"/>
          <w:spacing w:val="3"/>
          <w:szCs w:val="24"/>
          <w:lang w:val="en-US"/>
        </w:rPr>
        <w:t>Univesity</w:t>
      </w:r>
      <w:proofErr w:type="spellEnd"/>
    </w:p>
    <w:p w:rsidR="008A1B58" w:rsidRPr="00AA7889" w:rsidRDefault="0067755D" w:rsidP="008A1B58">
      <w:pPr>
        <w:pStyle w:val="CPAuthor"/>
        <w:ind w:right="0"/>
        <w:contextualSpacing w:val="0"/>
        <w:rPr>
          <w:b w:val="0"/>
          <w:spacing w:val="3"/>
          <w:szCs w:val="24"/>
          <w:lang w:val="en-US"/>
        </w:rPr>
      </w:pPr>
      <w:hyperlink r:id="rId7" w:history="1">
        <w:r w:rsidR="008A1B58" w:rsidRPr="00AA7889">
          <w:rPr>
            <w:rStyle w:val="Hyperlink"/>
            <w:b w:val="0"/>
            <w:spacing w:val="3"/>
            <w:szCs w:val="24"/>
            <w:lang w:val="en-US"/>
          </w:rPr>
          <w:t>ismaniati_fipuny@gmail.com</w:t>
        </w:r>
      </w:hyperlink>
    </w:p>
    <w:p w:rsidR="008A1B58" w:rsidRPr="00AA7889" w:rsidRDefault="008A1B58" w:rsidP="008A1B58">
      <w:pPr>
        <w:pStyle w:val="CPAuthor"/>
        <w:ind w:right="0"/>
        <w:contextualSpacing w:val="0"/>
        <w:rPr>
          <w:b w:val="0"/>
          <w:szCs w:val="24"/>
          <w:lang w:val="en-US"/>
        </w:rPr>
      </w:pPr>
    </w:p>
    <w:p w:rsidR="008A1B58" w:rsidRPr="00AA7889" w:rsidRDefault="008A1B58" w:rsidP="008A1B58">
      <w:pPr>
        <w:widowControl w:val="0"/>
        <w:autoSpaceDE w:val="0"/>
        <w:autoSpaceDN w:val="0"/>
        <w:adjustRightInd w:val="0"/>
        <w:spacing w:before="6" w:line="240" w:lineRule="exact"/>
        <w:contextualSpacing w:val="0"/>
        <w:rPr>
          <w:szCs w:val="24"/>
          <w:lang w:val="en-US"/>
        </w:rPr>
      </w:pPr>
    </w:p>
    <w:p w:rsidR="008A1B58" w:rsidRPr="00AA7889" w:rsidRDefault="00B048A5" w:rsidP="008A1B58">
      <w:pPr>
        <w:rPr>
          <w:b/>
          <w:szCs w:val="24"/>
          <w:lang w:val="en-US"/>
        </w:rPr>
      </w:pPr>
      <w:r w:rsidRPr="00AA7889">
        <w:rPr>
          <w:b/>
          <w:spacing w:val="-1"/>
          <w:szCs w:val="24"/>
          <w:lang w:val="en-US"/>
        </w:rPr>
        <w:t>A</w:t>
      </w:r>
      <w:r w:rsidRPr="00AA7889">
        <w:rPr>
          <w:b/>
          <w:spacing w:val="-3"/>
          <w:szCs w:val="24"/>
          <w:lang w:val="en-US"/>
        </w:rPr>
        <w:t>b</w:t>
      </w:r>
      <w:r w:rsidRPr="00AA7889">
        <w:rPr>
          <w:b/>
          <w:szCs w:val="24"/>
          <w:lang w:val="en-US"/>
        </w:rPr>
        <w:t>s</w:t>
      </w:r>
      <w:r w:rsidRPr="00AA7889">
        <w:rPr>
          <w:b/>
          <w:spacing w:val="-1"/>
          <w:szCs w:val="24"/>
          <w:lang w:val="en-US"/>
        </w:rPr>
        <w:t>t</w:t>
      </w:r>
      <w:r w:rsidRPr="00AA7889">
        <w:rPr>
          <w:b/>
          <w:szCs w:val="24"/>
          <w:lang w:val="en-US"/>
        </w:rPr>
        <w:t>ra</w:t>
      </w:r>
      <w:r w:rsidRPr="00AA7889">
        <w:rPr>
          <w:b/>
          <w:spacing w:val="-3"/>
          <w:szCs w:val="24"/>
          <w:lang w:val="en-US"/>
        </w:rPr>
        <w:t>ct</w:t>
      </w:r>
    </w:p>
    <w:p w:rsidR="008A1B58" w:rsidRPr="00AA7889" w:rsidRDefault="008A1B58" w:rsidP="008A1B58">
      <w:pPr>
        <w:ind w:firstLine="720"/>
        <w:rPr>
          <w:bCs/>
          <w:color w:val="191919"/>
          <w:szCs w:val="24"/>
          <w:lang w:val="en-US"/>
        </w:rPr>
      </w:pPr>
      <w:r w:rsidRPr="00AA7889">
        <w:rPr>
          <w:bCs/>
          <w:color w:val="191919"/>
          <w:szCs w:val="24"/>
          <w:lang w:val="en-US"/>
        </w:rPr>
        <w:t xml:space="preserve">Indonesian elementary students spent 7-8 hours learning in schools. Mostly, they spent their time inside the classroom do their activities. Learning process needs ideal condition. This condition provides an atmosphere that makes learners feel comfortable and happy to follow the teaching and learning process. Conditions where students can learn comfortably and happily. Learning in inevitably related to the environment. The intended environment is the class and social conditions (interaction) when the learning process happen. Classes have structures that can be manipulated to give students learning facilities in the classroom, namely the color of the wall. Wall’s color can be simulated according to the condition of the students. Color has effect on visual and psychology for students. The purpose of this article is to provide an overview of color that suit to the wall and can be applied to public schools in </w:t>
      </w:r>
      <w:proofErr w:type="spellStart"/>
      <w:r w:rsidRPr="00AA7889">
        <w:rPr>
          <w:bCs/>
          <w:color w:val="191919"/>
          <w:szCs w:val="24"/>
          <w:lang w:val="en-US"/>
        </w:rPr>
        <w:t>Salatiga</w:t>
      </w:r>
      <w:proofErr w:type="spellEnd"/>
      <w:r w:rsidRPr="00AA7889">
        <w:rPr>
          <w:bCs/>
          <w:color w:val="191919"/>
          <w:szCs w:val="24"/>
          <w:lang w:val="en-US"/>
        </w:rPr>
        <w:t xml:space="preserve">. </w:t>
      </w:r>
    </w:p>
    <w:p w:rsidR="008A1B58" w:rsidRPr="00AA7889" w:rsidRDefault="008A1B58" w:rsidP="008A1B58">
      <w:pPr>
        <w:ind w:firstLine="720"/>
        <w:rPr>
          <w:bCs/>
          <w:color w:val="191919"/>
          <w:szCs w:val="24"/>
          <w:lang w:val="en-US"/>
        </w:rPr>
      </w:pPr>
    </w:p>
    <w:p w:rsidR="008A1B58" w:rsidRPr="00AA7889" w:rsidRDefault="008A1B58" w:rsidP="008A1B58">
      <w:pPr>
        <w:rPr>
          <w:bCs/>
          <w:color w:val="191919"/>
          <w:szCs w:val="24"/>
          <w:lang w:val="en-US"/>
        </w:rPr>
      </w:pPr>
      <w:r w:rsidRPr="00AA7889">
        <w:rPr>
          <w:b/>
          <w:bCs/>
          <w:color w:val="191919"/>
          <w:szCs w:val="24"/>
          <w:lang w:val="en-US"/>
        </w:rPr>
        <w:t>Keywords</w:t>
      </w:r>
      <w:r w:rsidRPr="00AA7889">
        <w:rPr>
          <w:bCs/>
          <w:color w:val="191919"/>
          <w:szCs w:val="24"/>
          <w:lang w:val="en-US"/>
        </w:rPr>
        <w:t>: wall color, classroom, environment, elementary school</w:t>
      </w:r>
    </w:p>
    <w:p w:rsidR="008A1B58" w:rsidRPr="00AA7889" w:rsidRDefault="008A1B58" w:rsidP="008A1B58">
      <w:pPr>
        <w:rPr>
          <w:color w:val="191919"/>
          <w:szCs w:val="24"/>
          <w:lang w:val="en-US"/>
        </w:rPr>
      </w:pPr>
    </w:p>
    <w:p w:rsidR="008A1B58" w:rsidRPr="00AA7889" w:rsidRDefault="00A75BB3" w:rsidP="008A1B58">
      <w:pPr>
        <w:widowControl w:val="0"/>
        <w:autoSpaceDE w:val="0"/>
        <w:autoSpaceDN w:val="0"/>
        <w:adjustRightInd w:val="0"/>
        <w:contextualSpacing w:val="0"/>
        <w:rPr>
          <w:szCs w:val="24"/>
          <w:lang w:val="en-US"/>
        </w:rPr>
      </w:pPr>
      <w:r w:rsidRPr="00AA7889">
        <w:rPr>
          <w:b/>
          <w:bCs/>
          <w:spacing w:val="-5"/>
          <w:szCs w:val="24"/>
          <w:lang w:val="en-US"/>
        </w:rPr>
        <w:t>INTRODUCTION</w:t>
      </w:r>
    </w:p>
    <w:p w:rsidR="008A1B58" w:rsidRPr="00AA7889" w:rsidRDefault="008A1B58" w:rsidP="008A1B58">
      <w:pPr>
        <w:widowControl w:val="0"/>
        <w:autoSpaceDE w:val="0"/>
        <w:autoSpaceDN w:val="0"/>
        <w:adjustRightInd w:val="0"/>
        <w:rPr>
          <w:bCs/>
          <w:spacing w:val="2"/>
          <w:szCs w:val="24"/>
          <w:lang w:val="en-US"/>
        </w:rPr>
      </w:pPr>
      <w:r w:rsidRPr="00AA7889">
        <w:rPr>
          <w:i/>
          <w:spacing w:val="2"/>
          <w:szCs w:val="24"/>
          <w:lang w:val="en-US"/>
        </w:rPr>
        <w:tab/>
      </w:r>
      <w:r w:rsidRPr="00AA7889">
        <w:rPr>
          <w:bCs/>
          <w:spacing w:val="2"/>
          <w:szCs w:val="24"/>
          <w:lang w:val="en-US"/>
        </w:rPr>
        <w:t xml:space="preserve">Students in elementary schools in Indonesia spend around 8 hours in school studying and most of them are spent in the classroom. Most interactions occur in the classroom (the process of learning and interaction with friends and teachers). Classroom is a place for children to find and gain knowledge and expertise that will help them later to become good individuals and ready to live their lives. In this case the physical environment in the classroom acts as a silent curriculum, which has the understanding that class design can simplify and enhance the learning process such as an open curriculum </w:t>
      </w:r>
      <w:r w:rsidR="00153090">
        <w:rPr>
          <w:bCs/>
          <w:spacing w:val="2"/>
          <w:szCs w:val="24"/>
          <w:lang w:val="en-US"/>
        </w:rPr>
        <w:fldChar w:fldCharType="begin" w:fldLock="1"/>
      </w:r>
      <w:r w:rsidR="00153090">
        <w:rPr>
          <w:bCs/>
          <w:spacing w:val="2"/>
          <w:szCs w:val="24"/>
          <w:lang w:val="en-US"/>
        </w:rPr>
        <w:instrText>ADDIN CSL_CITATION {"citationItems":[{"id":"ITEM-1","itemData":{"ISBN":"0826334075","abstract":"For the past forty years Anne Taylor has studied how schools, classrooms, playgrounds, homes, museums, and parks affect children and how they learn. As a result, she has developed a holistic, sustainable philosophy of learning environment design. She argues persuasively that architects must integrate their design knowledge with an understanding of the developmental needs of learners, while at the same time educators, parents, and students must broaden their awareness of the built, natural, and cultural environment to maximize the learning experience. In other words, schools and other environm. pt. 1. The philosophical framework behind the knowing eye -- pt. 2. Using an organizing system : planning for educational environments with the knowing eye -- pt. 3. Reading the three-dimensional textbook with the knowing eye -- pt. 4. Seeing the future of the learning environment with the knowing eye.","author":[{"dropping-particle":"","family":"Taylor","given":"Anne P.","non-dropping-particle":"","parse-names":false,"suffix":""},{"dropping-particle":"","family":"Enggass","given":"Katherine.","non-dropping-particle":"","parse-names":false,"suffix":""}],"id":"ITEM-1","issued":{"date-parts":[["2009"]]},"number-of-pages":"451","publisher":"University of New Mexico Press","title":"Linking architecture and education : sustainable design for learning environments","type":"book"},"uris":["http://www.mendeley.com/documents/?uuid=fd19533f-fe73-312a-a67b-2f2c5c45f8cc"]}],"mendeley":{"formattedCitation":"(Taylor &amp; Enggass, 2009)","plainTextFormattedCitation":"(Taylor &amp; Enggass, 2009)","previouslyFormattedCitation":"(Taylor &amp; Enggass, 2009)"},"properties":{"noteIndex":0},"schema":"https://github.com/citation-style-language/schema/raw/master/csl-citation.json"}</w:instrText>
      </w:r>
      <w:r w:rsidR="00153090">
        <w:rPr>
          <w:bCs/>
          <w:spacing w:val="2"/>
          <w:szCs w:val="24"/>
          <w:lang w:val="en-US"/>
        </w:rPr>
        <w:fldChar w:fldCharType="separate"/>
      </w:r>
      <w:r w:rsidR="00153090" w:rsidRPr="00153090">
        <w:rPr>
          <w:bCs/>
          <w:noProof/>
          <w:spacing w:val="2"/>
          <w:szCs w:val="24"/>
          <w:lang w:val="en-US"/>
        </w:rPr>
        <w:t>(Taylor &amp; Enggass, 2009)</w:t>
      </w:r>
      <w:r w:rsidR="00153090">
        <w:rPr>
          <w:bCs/>
          <w:spacing w:val="2"/>
          <w:szCs w:val="24"/>
          <w:lang w:val="en-US"/>
        </w:rPr>
        <w:fldChar w:fldCharType="end"/>
      </w:r>
      <w:r w:rsidRPr="00AA7889">
        <w:rPr>
          <w:bCs/>
          <w:spacing w:val="2"/>
          <w:szCs w:val="24"/>
          <w:lang w:val="en-US"/>
        </w:rPr>
        <w:t xml:space="preserve">. The visual environment can affect students' ability to feel visual stimuli and affect mentally (Philips, 1992). There are several factors about environment, they are 1) Ambience factor; temperature, noise, smell, music and lighting, 2) Design Factor; architecture, color, material, interior, texture, and room layout, 3) Social factor; ages, gender, customer, and personnel </w:t>
      </w:r>
      <w:r w:rsidR="00153090">
        <w:rPr>
          <w:bCs/>
          <w:spacing w:val="2"/>
          <w:szCs w:val="24"/>
          <w:lang w:val="en-US"/>
        </w:rPr>
        <w:fldChar w:fldCharType="begin" w:fldLock="1"/>
      </w:r>
      <w:r w:rsidR="00153090">
        <w:rPr>
          <w:bCs/>
          <w:spacing w:val="2"/>
          <w:szCs w:val="24"/>
          <w:lang w:val="en-US"/>
        </w:rPr>
        <w:instrText>ADDIN CSL_CITATION {"citationItems":[{"id":"ITEM-1","itemData":{"ISBN":"0092070396244","author":[{"dropping-particle":"","family":"Baker","given":"Julie","non-dropping-particle":"","parse-names":false,"suffix":""},{"dropping-particle":"","family":"Cameron","given":"Michaelle","non-dropping-particle":"","parse-names":false,"suffix":""}],"container-title":"Journal of the Academy of Marketing","id":"ITEM-1","issued":{"date-parts":[["1996"]]},"title":"The effects of the service environment on affect and consumer perception of waiting time: An integrative review and research propositions","type":"article-journal"},"uris":["http://www.mendeley.com/documents/?uuid=b8ed3e87-4c49-4ee1-95eb-822962609fca"]}],"mendeley":{"formattedCitation":"(Baker &amp; Cameron, 1996)","plainTextFormattedCitation":"(Baker &amp; Cameron, 1996)","previouslyFormattedCitation":"(Baker &amp; Cameron, 1996)"},"properties":{"noteIndex":0},"schema":"https://github.com/citation-style-language/schema/raw/master/csl-citation.json"}</w:instrText>
      </w:r>
      <w:r w:rsidR="00153090">
        <w:rPr>
          <w:bCs/>
          <w:spacing w:val="2"/>
          <w:szCs w:val="24"/>
          <w:lang w:val="en-US"/>
        </w:rPr>
        <w:fldChar w:fldCharType="separate"/>
      </w:r>
      <w:r w:rsidR="00153090" w:rsidRPr="00153090">
        <w:rPr>
          <w:bCs/>
          <w:noProof/>
          <w:spacing w:val="2"/>
          <w:szCs w:val="24"/>
          <w:lang w:val="en-US"/>
        </w:rPr>
        <w:t>(Baker &amp; Cameron, 1996)</w:t>
      </w:r>
      <w:r w:rsidR="00153090">
        <w:rPr>
          <w:bCs/>
          <w:spacing w:val="2"/>
          <w:szCs w:val="24"/>
          <w:lang w:val="en-US"/>
        </w:rPr>
        <w:fldChar w:fldCharType="end"/>
      </w:r>
    </w:p>
    <w:p w:rsidR="00B048A5" w:rsidRPr="00AA7889" w:rsidRDefault="008A1B58" w:rsidP="00B048A5">
      <w:pPr>
        <w:widowControl w:val="0"/>
        <w:autoSpaceDE w:val="0"/>
        <w:autoSpaceDN w:val="0"/>
        <w:adjustRightInd w:val="0"/>
        <w:ind w:firstLine="720"/>
        <w:rPr>
          <w:bCs/>
          <w:spacing w:val="2"/>
          <w:szCs w:val="24"/>
          <w:lang w:val="en-US"/>
        </w:rPr>
      </w:pPr>
      <w:r w:rsidRPr="00AA7889">
        <w:rPr>
          <w:bCs/>
          <w:spacing w:val="2"/>
          <w:szCs w:val="24"/>
          <w:lang w:val="en-US"/>
        </w:rPr>
        <w:t>In addition, children have different need in classroom than adult. Children needs environment that help them feel convenient to study in the classroom. There are things must be considered in designing the class, including lighting, room acoustics, air quality, access, temperature, and class settings. Conventional class structures do not support children to interact with one another but only focus on completing their personal tasks</w:t>
      </w:r>
      <w:r w:rsidR="00153090">
        <w:rPr>
          <w:bCs/>
          <w:spacing w:val="2"/>
          <w:szCs w:val="24"/>
          <w:lang w:val="en-US"/>
        </w:rPr>
        <w:t xml:space="preserve"> </w:t>
      </w:r>
      <w:r w:rsidR="00153090">
        <w:rPr>
          <w:bCs/>
          <w:spacing w:val="2"/>
          <w:szCs w:val="24"/>
          <w:lang w:val="en-US"/>
        </w:rPr>
        <w:fldChar w:fldCharType="begin" w:fldLock="1"/>
      </w:r>
      <w:r w:rsidR="00153090">
        <w:rPr>
          <w:bCs/>
          <w:spacing w:val="2"/>
          <w:szCs w:val="24"/>
          <w:lang w:val="en-US"/>
        </w:rPr>
        <w:instrText>ADDIN CSL_CITATION {"citationItems":[{"id":"ITEM-1","itemData":{"DOI":"10.1080/00098655.1990.10114133","ISSN":"0009-8655","abstract":"The article focuses on classroom management. Sound classroom management provides students with classroom procedural structure as well as standards for their behavior. Disciplinary techniques are used to channel students' behavior into acceptable patterns, disciplinary policies function to bring order to the learning environment. A teacher can improve the context or learning by adjusting a number of specific variables to exert increasing control or to relax control over the management and behavior of the class. Room setting is a powerful nonverbal variable that can be manipulated to establish an effective learning environment and teacher-to-student communication.","author":[{"dropping-particle":"","family":"Grubaugh","given":"Steve","non-dropping-particle":"","parse-names":false,"suffix":""},{"dropping-particle":"","family":"Houston","given":"Richard","non-dropping-particle":"","parse-names":false,"suffix":""}],"container-title":"The Clearing House: A Journal of Educational Strategies, Issues and Ideas","id":"ITEM-1","issue":"8","issued":{"date-parts":[["1990"]]},"page":"375-378","title":"Establishing a Classroom Environment That Promotes Interaction and Improved Student Behavior","type":"article-journal","volume":"63"},"uris":["http://www.mendeley.com/documents/?uuid=6f13787e-feb5-4689-bc35-d948ae6b77b2"]}],"mendeley":{"formattedCitation":"(Grubaugh &amp; Houston, 1990)","plainTextFormattedCitation":"(Grubaugh &amp; Houston, 1990)","previouslyFormattedCitation":"(Grubaugh &amp; Houston, 1990)"},"properties":{"noteIndex":0},"schema":"https://github.com/citation-style-language/schema/raw/master/csl-citation.json"}</w:instrText>
      </w:r>
      <w:r w:rsidR="00153090">
        <w:rPr>
          <w:bCs/>
          <w:spacing w:val="2"/>
          <w:szCs w:val="24"/>
          <w:lang w:val="en-US"/>
        </w:rPr>
        <w:fldChar w:fldCharType="separate"/>
      </w:r>
      <w:r w:rsidR="00153090" w:rsidRPr="00153090">
        <w:rPr>
          <w:bCs/>
          <w:noProof/>
          <w:spacing w:val="2"/>
          <w:szCs w:val="24"/>
          <w:lang w:val="en-US"/>
        </w:rPr>
        <w:t>(Grubaugh &amp; Houston, 1990)</w:t>
      </w:r>
      <w:r w:rsidR="00153090">
        <w:rPr>
          <w:bCs/>
          <w:spacing w:val="2"/>
          <w:szCs w:val="24"/>
          <w:lang w:val="en-US"/>
        </w:rPr>
        <w:fldChar w:fldCharType="end"/>
      </w:r>
      <w:r w:rsidR="00153090">
        <w:rPr>
          <w:bCs/>
          <w:spacing w:val="2"/>
          <w:szCs w:val="24"/>
          <w:lang w:val="en-US"/>
        </w:rPr>
        <w:t xml:space="preserve">. </w:t>
      </w:r>
      <w:r w:rsidRPr="00AA7889">
        <w:rPr>
          <w:bCs/>
          <w:spacing w:val="2"/>
          <w:szCs w:val="24"/>
          <w:lang w:val="en-US"/>
        </w:rPr>
        <w:t xml:space="preserve">One of the easiest and often the center of attention is the physical form of the class itself, namely the color of the classroom walls. In designing the classroom, there must be several considerations including considerations regarding: Nature; light, sound, temperature, air quality, relationship with nature, individualization; ownership, flexibility, and connection, stimulation; complexity and color </w:t>
      </w:r>
      <w:r w:rsidR="00153090">
        <w:rPr>
          <w:bCs/>
          <w:spacing w:val="2"/>
          <w:szCs w:val="24"/>
          <w:lang w:val="en-US"/>
        </w:rPr>
        <w:fldChar w:fldCharType="begin" w:fldLock="1"/>
      </w:r>
      <w:r w:rsidR="00153090">
        <w:rPr>
          <w:bCs/>
          <w:spacing w:val="2"/>
          <w:szCs w:val="24"/>
          <w:lang w:val="en-US"/>
        </w:rPr>
        <w:instrText>ADDIN CSL_CITATION {"citationItems":[{"id":"ITEM-1","itemData":{"ISBN":"978-1-907842-63-4","abstract":"Based on the results of the HEAD Project (Holistic Evidence and Design), funded by the Engineering and Physical Sciences Research Council, clear evidence has been found that well-designed primary schools boost children’s academic performance in reading, writing and maths. Differences in the physical characteristics of classrooms explain 16% of the variation in learning progress over a year for the 3766 pupils included in the study. Or to make this more tangible, it is estimated that the impact of moving an ‘average’ child from the least effective to the most effective space would be around 1.3 sub-levels, a big impact when pupils typically make 2 sub-levels progress a year.","author":[{"dropping-particle":"","family":"Barrett","given":"Peter","non-dropping-particle":"","parse-names":false,"suffix":""},{"dropping-particle":"","family":"Zhang","given":"Yufan","non-dropping-particle":"","parse-names":false,"suffix":""},{"dropping-particle":"","family":"Davies","given":"Dr Fay","non-dropping-particle":"","parse-names":false,"suffix":""},{"dropping-particle":"","family":"Barrett","given":"Dr Lucinda","non-dropping-particle":"","parse-names":false,"suffix":""}],"id":"ITEM-1","issue":"February","issued":{"date-parts":[["2015"]]},"number-of-pages":"60","title":"Clever Classrooms","type":"book"},"uris":["http://www.mendeley.com/documents/?uuid=3b742c44-9aae-4e21-9f67-a3e83a2ba64f"]}],"mendeley":{"formattedCitation":"(Barrett et al., 2015)","plainTextFormattedCitation":"(Barrett et al., 2015)","previouslyFormattedCitation":"(Barrett et al., 2015)"},"properties":{"noteIndex":0},"schema":"https://github.com/citation-style-language/schema/raw/master/csl-citation.json"}</w:instrText>
      </w:r>
      <w:r w:rsidR="00153090">
        <w:rPr>
          <w:bCs/>
          <w:spacing w:val="2"/>
          <w:szCs w:val="24"/>
          <w:lang w:val="en-US"/>
        </w:rPr>
        <w:fldChar w:fldCharType="separate"/>
      </w:r>
      <w:r w:rsidR="00153090" w:rsidRPr="00153090">
        <w:rPr>
          <w:bCs/>
          <w:noProof/>
          <w:spacing w:val="2"/>
          <w:szCs w:val="24"/>
          <w:lang w:val="en-US"/>
        </w:rPr>
        <w:t>(Barrett et al., 2015)</w:t>
      </w:r>
      <w:r w:rsidR="00153090">
        <w:rPr>
          <w:bCs/>
          <w:spacing w:val="2"/>
          <w:szCs w:val="24"/>
          <w:lang w:val="en-US"/>
        </w:rPr>
        <w:fldChar w:fldCharType="end"/>
      </w:r>
      <w:r w:rsidRPr="00AA7889">
        <w:rPr>
          <w:bCs/>
          <w:spacing w:val="2"/>
          <w:szCs w:val="24"/>
          <w:lang w:val="en-US"/>
        </w:rPr>
        <w:t xml:space="preserve">. Color in educational context can be divided into personal preferences and functional learning processes. </w:t>
      </w:r>
    </w:p>
    <w:p w:rsidR="00B048A5" w:rsidRPr="00AA7889" w:rsidRDefault="00B048A5" w:rsidP="00B048A5">
      <w:pPr>
        <w:widowControl w:val="0"/>
        <w:autoSpaceDE w:val="0"/>
        <w:autoSpaceDN w:val="0"/>
        <w:adjustRightInd w:val="0"/>
        <w:ind w:firstLine="720"/>
        <w:rPr>
          <w:bCs/>
          <w:spacing w:val="2"/>
          <w:szCs w:val="24"/>
          <w:lang w:val="en-US"/>
        </w:rPr>
      </w:pPr>
      <w:r w:rsidRPr="00AA7889">
        <w:rPr>
          <w:bCs/>
          <w:spacing w:val="2"/>
          <w:szCs w:val="24"/>
          <w:lang w:val="en-US"/>
        </w:rPr>
        <w:lastRenderedPageBreak/>
        <w:t>Color is an impression obtained by the eye from light reflected by objects affected by the light (</w:t>
      </w:r>
      <w:proofErr w:type="spellStart"/>
      <w:r w:rsidRPr="00AA7889">
        <w:rPr>
          <w:bCs/>
          <w:spacing w:val="2"/>
          <w:szCs w:val="24"/>
          <w:lang w:val="en-US"/>
        </w:rPr>
        <w:t>Nugraha</w:t>
      </w:r>
      <w:proofErr w:type="spellEnd"/>
      <w:r w:rsidRPr="00AA7889">
        <w:rPr>
          <w:bCs/>
          <w:spacing w:val="2"/>
          <w:szCs w:val="24"/>
          <w:lang w:val="en-US"/>
        </w:rPr>
        <w:t xml:space="preserve">, 2008). Color is also an element that is able to give an impression on the eye towards a form that is psychologically capable of influencing feelings. This is also in accordance with the opinion that colors can affect human emotions and describe moods </w:t>
      </w:r>
      <w:r w:rsidR="00153090">
        <w:rPr>
          <w:bCs/>
          <w:spacing w:val="2"/>
          <w:szCs w:val="24"/>
          <w:lang w:val="en-US"/>
        </w:rPr>
        <w:fldChar w:fldCharType="begin" w:fldLock="1"/>
      </w:r>
      <w:r w:rsidR="00153090">
        <w:rPr>
          <w:bCs/>
          <w:spacing w:val="2"/>
          <w:szCs w:val="24"/>
          <w:lang w:val="en-US"/>
        </w:rPr>
        <w:instrText>ADDIN CSL_CITATION {"citationItems":[{"id":"ITEM-1","itemData":{"ISBN":"9790299519","author":[{"dropping-particle":"","family":"Darmaprawira","given":"Sulasmi;","non-dropping-particle":"","parse-names":false,"suffix":""}],"edition":"2","id":"ITEM-1","issued":{"date-parts":[["2002"]]},"publisher":"ITB","publisher-place":"Bandung","title":"Warna : teori dan kreativitas penggunaannya","type":"book"},"uris":["http://www.mendeley.com/documents/?uuid=5335daf3-cb79-3daa-b037-3d39e23c312e"]}],"mendeley":{"formattedCitation":"(Darmaprawira, 2002)","plainTextFormattedCitation":"(Darmaprawira, 2002)","previouslyFormattedCitation":"(Darmaprawira, 2002)"},"properties":{"noteIndex":0},"schema":"https://github.com/citation-style-language/schema/raw/master/csl-citation.json"}</w:instrText>
      </w:r>
      <w:r w:rsidR="00153090">
        <w:rPr>
          <w:bCs/>
          <w:spacing w:val="2"/>
          <w:szCs w:val="24"/>
          <w:lang w:val="en-US"/>
        </w:rPr>
        <w:fldChar w:fldCharType="separate"/>
      </w:r>
      <w:r w:rsidR="00153090" w:rsidRPr="00153090">
        <w:rPr>
          <w:bCs/>
          <w:noProof/>
          <w:spacing w:val="2"/>
          <w:szCs w:val="24"/>
          <w:lang w:val="en-US"/>
        </w:rPr>
        <w:t>(Darmaprawira, 2002)</w:t>
      </w:r>
      <w:r w:rsidR="00153090">
        <w:rPr>
          <w:bCs/>
          <w:spacing w:val="2"/>
          <w:szCs w:val="24"/>
          <w:lang w:val="en-US"/>
        </w:rPr>
        <w:fldChar w:fldCharType="end"/>
      </w:r>
      <w:r w:rsidRPr="00AA7889">
        <w:rPr>
          <w:bCs/>
          <w:spacing w:val="2"/>
          <w:szCs w:val="24"/>
          <w:lang w:val="en-US"/>
        </w:rPr>
        <w:t xml:space="preserve">. Color has a role in helping channel perceptions of an object. Color differences can increase differences in motivation which can later affect performance on cognitive tasks (Mehta and Zhu, 2009). Color with positive associations can lead to increased motivation and color with negative associations can increase motivation aversion </w:t>
      </w:r>
      <w:r w:rsidR="00153090">
        <w:rPr>
          <w:bCs/>
          <w:spacing w:val="2"/>
          <w:szCs w:val="24"/>
          <w:lang w:val="en-US"/>
        </w:rPr>
        <w:fldChar w:fldCharType="begin" w:fldLock="1"/>
      </w:r>
      <w:r w:rsidR="00153090">
        <w:rPr>
          <w:bCs/>
          <w:spacing w:val="2"/>
          <w:szCs w:val="24"/>
          <w:lang w:val="en-US"/>
        </w:rPr>
        <w:instrText>ADDIN CSL_CITATION {"citationItems":[{"id":"ITEM-1","itemData":{"DOI":"10.1037/0096-3445.136.1.154","ISBN":"0096-3445 (Print)\\r0022-1015","ISSN":"00963445","PMID":"17324089","abstract":"This research focuses on the relation between color and psychological functioning, specifically, that between red and performance attainment. Red is hypothesized to impair performance on achievement tasks, because red is associated with the danger of failure in achievement contexts and evokes avoidance motivation. Four experiments demonstrate that the brief perception of red prior to an important test (e.g., an IQ test) impairs performance, and this effect appears to take place outside of participants' conscious awareness. Two further experiments establish the link between red and avoidance motivation as indicated by behavioral (i.e., task choice) and psychophysiological (i.e., cortical activation) measures. The findings suggest that care must be taken in how red is used in achievement contexts and illustrate how color can act as a subtle environmental cue that has important influences on behavior.","author":[{"dropping-particle":"","family":"Elliot","given":"Andrew J.","non-dropping-particle":"","parse-names":false,"suffix":""},{"dropping-particle":"","family":"Maier","given":"Markus A.","non-dropping-particle":"","parse-names":false,"suffix":""},{"dropping-particle":"","family":"Moller","given":"Arlen C.","non-dropping-particle":"","parse-names":false,"suffix":""},{"dropping-particle":"","family":"Friedman","given":"Ron","non-dropping-particle":"","parse-names":false,"suffix":""},{"dropping-particle":"","family":"Meinhardt","given":"Jörg","non-dropping-particle":"","parse-names":false,"suffix":""}],"container-title":"Journal of Experimental Psychology: General","id":"ITEM-1","issue":"1","issued":{"date-parts":[["2007"]]},"page":"154-168","title":"Color and psychological functioning: The effect of red on performance attainment","type":"article-journal","volume":"136"},"uris":["http://www.mendeley.com/documents/?uuid=fcf72b43-d031-46db-a281-e96981aedff5"]}],"mendeley":{"formattedCitation":"(Elliot et al., 2007)","plainTextFormattedCitation":"(Elliot et al., 2007)","previouslyFormattedCitation":"(Elliot et al., 2007)"},"properties":{"noteIndex":0},"schema":"https://github.com/citation-style-language/schema/raw/master/csl-citation.json"}</w:instrText>
      </w:r>
      <w:r w:rsidR="00153090">
        <w:rPr>
          <w:bCs/>
          <w:spacing w:val="2"/>
          <w:szCs w:val="24"/>
          <w:lang w:val="en-US"/>
        </w:rPr>
        <w:fldChar w:fldCharType="separate"/>
      </w:r>
      <w:r w:rsidR="00153090" w:rsidRPr="00153090">
        <w:rPr>
          <w:bCs/>
          <w:noProof/>
          <w:spacing w:val="2"/>
          <w:szCs w:val="24"/>
          <w:lang w:val="en-US"/>
        </w:rPr>
        <w:t>(Elliot et al., 2007)</w:t>
      </w:r>
      <w:r w:rsidR="00153090">
        <w:rPr>
          <w:bCs/>
          <w:spacing w:val="2"/>
          <w:szCs w:val="24"/>
          <w:lang w:val="en-US"/>
        </w:rPr>
        <w:fldChar w:fldCharType="end"/>
      </w:r>
      <w:r w:rsidR="00153090">
        <w:rPr>
          <w:bCs/>
          <w:spacing w:val="2"/>
          <w:szCs w:val="24"/>
          <w:lang w:val="en-US"/>
        </w:rPr>
        <w:t>.</w:t>
      </w:r>
      <w:r w:rsidRPr="00AA7889">
        <w:rPr>
          <w:bCs/>
          <w:spacing w:val="2"/>
          <w:szCs w:val="24"/>
          <w:lang w:val="en-US"/>
        </w:rPr>
        <w:t xml:space="preserve"> Color also affects the emotions and physiology that causes mood swings that also affect their performance</w:t>
      </w:r>
      <w:r w:rsidR="002F3537">
        <w:rPr>
          <w:bCs/>
          <w:spacing w:val="2"/>
          <w:szCs w:val="24"/>
          <w:lang w:val="en-US"/>
        </w:rPr>
        <w:t xml:space="preserve"> </w:t>
      </w:r>
      <w:r w:rsidR="00153090">
        <w:rPr>
          <w:bCs/>
          <w:spacing w:val="2"/>
          <w:szCs w:val="24"/>
          <w:lang w:val="en-US"/>
        </w:rPr>
        <w:fldChar w:fldCharType="begin" w:fldLock="1"/>
      </w:r>
      <w:r w:rsidR="00153090">
        <w:rPr>
          <w:bCs/>
          <w:spacing w:val="2"/>
          <w:szCs w:val="24"/>
          <w:lang w:val="en-US"/>
        </w:rPr>
        <w:instrText>ADDIN CSL_CITATION {"citationItems":[{"id":"ITEM-1","itemData":{"DOI":"10.1002/col.20476","ISBN":"1520-6378","ISSN":"03612317","abstract":"Three studies of the psychological and physiological effects on people of coloured room interiors are described. Experiment 1 compared a colourful and a grey room, whereas in experiments 2 and 3 red and blue rooms were compared. The results indicate that the colour of an interior space will have effects on many different levels. The perception of the room itself was affected, and the colours also had an impact on the emotions and physiology of those who stayed in the rooms. Strong, especially red, colours and patterns put the brain into a more excited state, sometimes to such an extent as to cause a paradoxical slowing of the heart rate. Introvert persons, as well as those already in a negative mood, became more affected than others, which caused severe changes in their performance. The series of experiments described here were among the first to be carried out in full-scale rooms painted or otherwise decorated in various colours. One practical implication is that a moderate use of good colour design will serve to improve the overall mood and well-being of people. In future research more emphasis should be placed on colour, as just one component in the highly complex real-life situations.","author":[{"dropping-particle":"","family":"Küller","given":"Rikard","non-dropping-particle":"","parse-names":false,"suffix":""},{"dropping-particle":"","family":"Mikellides","given":"Byron","non-dropping-particle":"","parse-names":false,"suffix":""},{"dropping-particle":"","family":"Janssens","given":"Jan","non-dropping-particle":"","parse-names":false,"suffix":""}],"container-title":"Color Research and Application","id":"ITEM-1","issue":"2","issued":{"date-parts":[["2009"]]},"page":"141-152","title":"Color, arousal, and performance - A comparison of three experiments","type":"article-journal","volume":"34"},"uris":["http://www.mendeley.com/documents/?uuid=e103e602-3517-4039-b304-f5bcf576001f"]}],"mendeley":{"formattedCitation":"(Küller et al., 2009)","plainTextFormattedCitation":"(Küller et al., 2009)","previouslyFormattedCitation":"(Küller et al., 2009)"},"properties":{"noteIndex":0},"schema":"https://github.com/citation-style-language/schema/raw/master/csl-citation.json"}</w:instrText>
      </w:r>
      <w:r w:rsidR="00153090">
        <w:rPr>
          <w:bCs/>
          <w:spacing w:val="2"/>
          <w:szCs w:val="24"/>
          <w:lang w:val="en-US"/>
        </w:rPr>
        <w:fldChar w:fldCharType="separate"/>
      </w:r>
      <w:r w:rsidR="00153090" w:rsidRPr="00153090">
        <w:rPr>
          <w:bCs/>
          <w:noProof/>
          <w:spacing w:val="2"/>
          <w:szCs w:val="24"/>
          <w:lang w:val="en-US"/>
        </w:rPr>
        <w:t>(Küller et al., 2009)</w:t>
      </w:r>
      <w:r w:rsidR="00153090">
        <w:rPr>
          <w:bCs/>
          <w:spacing w:val="2"/>
          <w:szCs w:val="24"/>
          <w:lang w:val="en-US"/>
        </w:rPr>
        <w:fldChar w:fldCharType="end"/>
      </w:r>
      <w:r w:rsidRPr="00AA7889">
        <w:rPr>
          <w:bCs/>
          <w:spacing w:val="2"/>
          <w:szCs w:val="24"/>
          <w:lang w:val="en-US"/>
        </w:rPr>
        <w:t>. Furthermore, color also influences human life physically, psychologically, and socially</w:t>
      </w:r>
      <w:r w:rsidR="00153090">
        <w:rPr>
          <w:bCs/>
          <w:spacing w:val="2"/>
          <w:szCs w:val="24"/>
          <w:lang w:val="en-US"/>
        </w:rPr>
        <w:t xml:space="preserve"> </w:t>
      </w:r>
      <w:r w:rsidR="00153090">
        <w:rPr>
          <w:bCs/>
          <w:spacing w:val="2"/>
          <w:szCs w:val="24"/>
          <w:lang w:val="en-US"/>
        </w:rPr>
        <w:fldChar w:fldCharType="begin" w:fldLock="1"/>
      </w:r>
      <w:r w:rsidR="000A2D9B">
        <w:rPr>
          <w:bCs/>
          <w:spacing w:val="2"/>
          <w:szCs w:val="24"/>
          <w:lang w:val="en-US"/>
        </w:rPr>
        <w:instrText>ADDIN CSL_CITATION {"citationItems":[{"id":"ITEM-1","itemData":{"DOI":"10.1016/j.sbspro.2012.02.062","ISBN":"DOI: 10.1016/j.sbspro.2012.02.062","ISSN":"18770428","abstract":"This paper analyses 40 previous colour studies selected from various disciplines discussing previous methods and colour effects in order to find its significant impact on humans. It reviews factors such as type of setting, method of assessment, instruments and type of colours. Secondly, it discuss how colours or coloured environment have influence working performances; causing certain behavior; creating negative or positive perception to surroundings and task given; and influencing moods and emotions. Finally, this paper highlights the potential scientific approach in finding colour effects on human behaviour. The paper summarized factors to be included for further steps of current investigation.","author":[{"dropping-particle":"","family":"Jalil","given":"Nurlelawati Ab.","non-dropping-particle":"","parse-names":false,"suffix":""},{"dropping-particle":"","family":"Yunus","given":"Rodzyah Mohd","non-dropping-particle":"","parse-names":false,"suffix":""},{"dropping-particle":"","family":"Said","given":"Normahdiah S.","non-dropping-particle":"","parse-names":false,"suffix":""}],"container-title":"Procedia - Social and Behavioral Sciences","id":"ITEM-1","issue":"December 2011","issued":{"date-parts":[["2012"]]},"page":"54-62","title":"Environmental Colour Impact upon Human Behaviour: A Review","type":"article-journal","volume":"35"},"uris":["http://www.mendeley.com/documents/?uuid=7c17f676-8049-4685-8d2e-086475766fbd"]}],"mendeley":{"formattedCitation":"(Jalil et al., 2012)","plainTextFormattedCitation":"(Jalil et al., 2012)","previouslyFormattedCitation":"(Jalil et al., 2012)"},"properties":{"noteIndex":0},"schema":"https://github.com/citation-style-language/schema/raw/master/csl-citation.json"}</w:instrText>
      </w:r>
      <w:r w:rsidR="00153090">
        <w:rPr>
          <w:bCs/>
          <w:spacing w:val="2"/>
          <w:szCs w:val="24"/>
          <w:lang w:val="en-US"/>
        </w:rPr>
        <w:fldChar w:fldCharType="separate"/>
      </w:r>
      <w:r w:rsidR="00153090" w:rsidRPr="00153090">
        <w:rPr>
          <w:bCs/>
          <w:noProof/>
          <w:spacing w:val="2"/>
          <w:szCs w:val="24"/>
          <w:lang w:val="en-US"/>
        </w:rPr>
        <w:t>(Jalil et al., 2012)</w:t>
      </w:r>
      <w:r w:rsidR="00153090">
        <w:rPr>
          <w:bCs/>
          <w:spacing w:val="2"/>
          <w:szCs w:val="24"/>
          <w:lang w:val="en-US"/>
        </w:rPr>
        <w:fldChar w:fldCharType="end"/>
      </w:r>
      <w:r w:rsidR="00153090">
        <w:rPr>
          <w:bCs/>
          <w:spacing w:val="2"/>
          <w:szCs w:val="24"/>
          <w:lang w:val="en-US"/>
        </w:rPr>
        <w:t>.</w:t>
      </w:r>
    </w:p>
    <w:p w:rsidR="00B048A5" w:rsidRPr="00AA7889" w:rsidRDefault="00B048A5" w:rsidP="00B048A5">
      <w:pPr>
        <w:widowControl w:val="0"/>
        <w:autoSpaceDE w:val="0"/>
        <w:autoSpaceDN w:val="0"/>
        <w:adjustRightInd w:val="0"/>
        <w:ind w:firstLine="720"/>
        <w:rPr>
          <w:bCs/>
          <w:spacing w:val="2"/>
          <w:szCs w:val="24"/>
          <w:lang w:val="en-US"/>
        </w:rPr>
      </w:pPr>
      <w:r w:rsidRPr="00AA7889">
        <w:rPr>
          <w:bCs/>
          <w:spacing w:val="2"/>
          <w:szCs w:val="24"/>
          <w:lang w:val="en-US"/>
        </w:rPr>
        <w:t>Colors based on their nature can be divided int</w:t>
      </w:r>
      <w:r w:rsidR="00B65629">
        <w:rPr>
          <w:bCs/>
          <w:spacing w:val="2"/>
          <w:szCs w:val="24"/>
          <w:lang w:val="en-US"/>
        </w:rPr>
        <w:t>o two types, namely warm colors and cold colors. The warm</w:t>
      </w:r>
      <w:r w:rsidRPr="00AA7889">
        <w:rPr>
          <w:bCs/>
          <w:spacing w:val="2"/>
          <w:szCs w:val="24"/>
          <w:lang w:val="en-US"/>
        </w:rPr>
        <w:t xml:space="preserve"> color group is the red / orange family that has the nature and influence of warm, fresh, fun, stimulating, and passionate. Cold color groups including those from the blue / green family that have quiet, calm, darker and older properties, the colors are getting sinking and de</w:t>
      </w:r>
      <w:r w:rsidR="000A2D9B">
        <w:rPr>
          <w:bCs/>
          <w:spacing w:val="2"/>
          <w:szCs w:val="24"/>
          <w:lang w:val="en-US"/>
        </w:rPr>
        <w:t xml:space="preserve">pressed </w:t>
      </w:r>
      <w:r w:rsidR="000A2D9B">
        <w:rPr>
          <w:bCs/>
          <w:spacing w:val="2"/>
          <w:szCs w:val="24"/>
          <w:lang w:val="en-US"/>
        </w:rPr>
        <w:fldChar w:fldCharType="begin" w:fldLock="1"/>
      </w:r>
      <w:r w:rsidR="000A2D9B">
        <w:rPr>
          <w:bCs/>
          <w:spacing w:val="2"/>
          <w:szCs w:val="24"/>
          <w:lang w:val="en-US"/>
        </w:rPr>
        <w:instrText>ADDIN CSL_CITATION {"citationItems":[{"id":"ITEM-1","itemData":{"ISBN":"9790299519","author":[{"dropping-particle":"","family":"Darmaprawira","given":"Sulasmi;","non-dropping-particle":"","parse-names":false,"suffix":""}],"edition":"2","id":"ITEM-1","issued":{"date-parts":[["2002"]]},"publisher":"ITB","publisher-place":"Bandung","title":"Warna : teori dan kreativitas penggunaannya","type":"book"},"uris":["http://www.mendeley.com/documents/?uuid=5335daf3-cb79-3daa-b037-3d39e23c312e"]}],"mendeley":{"formattedCitation":"(Darmaprawira, 2002)","manualFormatting":"(Darmaprawira, 2002 : 33)","plainTextFormattedCitation":"(Darmaprawira, 2002)","previouslyFormattedCitation":"(Darmaprawira, 2002)"},"properties":{"noteIndex":0},"schema":"https://github.com/citation-style-language/schema/raw/master/csl-citation.json"}</w:instrText>
      </w:r>
      <w:r w:rsidR="000A2D9B">
        <w:rPr>
          <w:bCs/>
          <w:spacing w:val="2"/>
          <w:szCs w:val="24"/>
          <w:lang w:val="en-US"/>
        </w:rPr>
        <w:fldChar w:fldCharType="separate"/>
      </w:r>
      <w:r w:rsidR="000A2D9B" w:rsidRPr="000A2D9B">
        <w:rPr>
          <w:bCs/>
          <w:noProof/>
          <w:spacing w:val="2"/>
          <w:szCs w:val="24"/>
          <w:lang w:val="en-US"/>
        </w:rPr>
        <w:t>(Darmaprawira, 2002</w:t>
      </w:r>
      <w:r w:rsidR="000A2D9B">
        <w:rPr>
          <w:bCs/>
          <w:noProof/>
          <w:spacing w:val="2"/>
          <w:szCs w:val="24"/>
          <w:lang w:val="en-US"/>
        </w:rPr>
        <w:t xml:space="preserve"> : 33</w:t>
      </w:r>
      <w:r w:rsidR="000A2D9B" w:rsidRPr="000A2D9B">
        <w:rPr>
          <w:bCs/>
          <w:noProof/>
          <w:spacing w:val="2"/>
          <w:szCs w:val="24"/>
          <w:lang w:val="en-US"/>
        </w:rPr>
        <w:t>)</w:t>
      </w:r>
      <w:r w:rsidR="000A2D9B">
        <w:rPr>
          <w:bCs/>
          <w:spacing w:val="2"/>
          <w:szCs w:val="24"/>
          <w:lang w:val="en-US"/>
        </w:rPr>
        <w:fldChar w:fldCharType="end"/>
      </w:r>
      <w:r w:rsidRPr="00AA7889">
        <w:rPr>
          <w:bCs/>
          <w:spacing w:val="2"/>
          <w:szCs w:val="24"/>
          <w:lang w:val="en-US"/>
        </w:rPr>
        <w:t>. The nature of color also has an influence on individual behavior. Hot colors stimulate children, simple primitive people, and are extroverted. Cold colors are calm, introverted, mature, and mature (</w:t>
      </w:r>
      <w:proofErr w:type="spellStart"/>
      <w:r w:rsidRPr="00AA7889">
        <w:rPr>
          <w:bCs/>
          <w:spacing w:val="2"/>
          <w:szCs w:val="24"/>
          <w:lang w:val="en-US"/>
        </w:rPr>
        <w:t>Darmaprawira</w:t>
      </w:r>
      <w:proofErr w:type="spellEnd"/>
      <w:r w:rsidRPr="00AA7889">
        <w:rPr>
          <w:bCs/>
          <w:spacing w:val="2"/>
          <w:szCs w:val="24"/>
          <w:lang w:val="en-US"/>
        </w:rPr>
        <w:t>, 2002: 34).</w:t>
      </w:r>
    </w:p>
    <w:p w:rsidR="001C6ABC" w:rsidRPr="00AA7889" w:rsidRDefault="001C6ABC" w:rsidP="00502AE6">
      <w:pPr>
        <w:widowControl w:val="0"/>
        <w:autoSpaceDE w:val="0"/>
        <w:autoSpaceDN w:val="0"/>
        <w:adjustRightInd w:val="0"/>
        <w:rPr>
          <w:bCs/>
          <w:spacing w:val="2"/>
          <w:szCs w:val="24"/>
          <w:lang w:val="en-US"/>
        </w:rPr>
      </w:pPr>
    </w:p>
    <w:p w:rsidR="008A1B58" w:rsidRPr="00AA7889" w:rsidRDefault="008A1B58" w:rsidP="008A1B58">
      <w:pPr>
        <w:widowControl w:val="0"/>
        <w:autoSpaceDE w:val="0"/>
        <w:autoSpaceDN w:val="0"/>
        <w:adjustRightInd w:val="0"/>
        <w:rPr>
          <w:spacing w:val="2"/>
          <w:szCs w:val="24"/>
          <w:lang w:val="en-US"/>
        </w:rPr>
      </w:pPr>
    </w:p>
    <w:p w:rsidR="008A1B58" w:rsidRPr="00AA7889" w:rsidRDefault="008A1B58" w:rsidP="008A1B58">
      <w:pPr>
        <w:widowControl w:val="0"/>
        <w:autoSpaceDE w:val="0"/>
        <w:autoSpaceDN w:val="0"/>
        <w:adjustRightInd w:val="0"/>
        <w:contextualSpacing w:val="0"/>
        <w:rPr>
          <w:szCs w:val="24"/>
          <w:lang w:val="en-US"/>
        </w:rPr>
      </w:pPr>
      <w:r w:rsidRPr="00AA7889">
        <w:rPr>
          <w:b/>
          <w:bCs/>
          <w:spacing w:val="-2"/>
          <w:szCs w:val="24"/>
          <w:lang w:val="en-US"/>
        </w:rPr>
        <w:t>M</w:t>
      </w:r>
      <w:r w:rsidRPr="00AA7889">
        <w:rPr>
          <w:b/>
          <w:bCs/>
          <w:spacing w:val="2"/>
          <w:szCs w:val="24"/>
          <w:lang w:val="en-US"/>
        </w:rPr>
        <w:t>E</w:t>
      </w:r>
      <w:r w:rsidR="000750F3" w:rsidRPr="00AA7889">
        <w:rPr>
          <w:b/>
          <w:bCs/>
          <w:spacing w:val="2"/>
          <w:szCs w:val="24"/>
          <w:lang w:val="en-US"/>
        </w:rPr>
        <w:t>THOD</w:t>
      </w:r>
    </w:p>
    <w:p w:rsidR="00CA4068" w:rsidRPr="00AA7889" w:rsidRDefault="00AE0AC0" w:rsidP="008A1B58">
      <w:pPr>
        <w:widowControl w:val="0"/>
        <w:autoSpaceDE w:val="0"/>
        <w:autoSpaceDN w:val="0"/>
        <w:adjustRightInd w:val="0"/>
        <w:ind w:firstLine="720"/>
        <w:contextualSpacing w:val="0"/>
        <w:rPr>
          <w:spacing w:val="2"/>
          <w:szCs w:val="24"/>
          <w:lang w:val="en-US"/>
        </w:rPr>
      </w:pPr>
      <w:r w:rsidRPr="00AA7889">
        <w:rPr>
          <w:spacing w:val="2"/>
          <w:szCs w:val="24"/>
          <w:lang w:val="en-US"/>
        </w:rPr>
        <w:t xml:space="preserve">This research is quantitative research. Data obtained using questionnaires distributed in four public elementary schools in </w:t>
      </w:r>
      <w:proofErr w:type="spellStart"/>
      <w:r w:rsidRPr="00AA7889">
        <w:rPr>
          <w:spacing w:val="2"/>
          <w:szCs w:val="24"/>
          <w:lang w:val="en-US"/>
        </w:rPr>
        <w:t>Salatiga</w:t>
      </w:r>
      <w:proofErr w:type="spellEnd"/>
      <w:r w:rsidRPr="00AA7889">
        <w:rPr>
          <w:spacing w:val="2"/>
          <w:szCs w:val="24"/>
          <w:lang w:val="en-US"/>
        </w:rPr>
        <w:t>. The subject of this study consisted of students from grade 1 to class 6 students. The discussion will be divided into 2 parts, namely small classes and large classes. The number of students involved in this study amounted to 441 which was divided into 235 small class students and 206 large class students. Students are asked to sort the color choices of their favorite class. There are 7 choices of class wall colors that are selected in the questionnaire.</w:t>
      </w:r>
    </w:p>
    <w:p w:rsidR="00AE0AC0" w:rsidRPr="00AA7889" w:rsidRDefault="00AE0AC0" w:rsidP="008A1B58">
      <w:pPr>
        <w:widowControl w:val="0"/>
        <w:autoSpaceDE w:val="0"/>
        <w:autoSpaceDN w:val="0"/>
        <w:adjustRightInd w:val="0"/>
        <w:ind w:firstLine="720"/>
        <w:contextualSpacing w:val="0"/>
        <w:rPr>
          <w:spacing w:val="2"/>
          <w:szCs w:val="24"/>
          <w:lang w:val="en-US"/>
        </w:rPr>
      </w:pPr>
    </w:p>
    <w:p w:rsidR="00CA4068" w:rsidRPr="00AA7889" w:rsidRDefault="00BB40E1" w:rsidP="00CA4068">
      <w:pPr>
        <w:widowControl w:val="0"/>
        <w:autoSpaceDE w:val="0"/>
        <w:autoSpaceDN w:val="0"/>
        <w:adjustRightInd w:val="0"/>
        <w:contextualSpacing w:val="0"/>
        <w:rPr>
          <w:spacing w:val="2"/>
          <w:szCs w:val="24"/>
          <w:lang w:val="en-US"/>
        </w:rPr>
      </w:pPr>
      <w:r w:rsidRPr="00B748F8">
        <w:rPr>
          <w:noProof/>
          <w:spacing w:val="2"/>
          <w:sz w:val="22"/>
          <w:szCs w:val="24"/>
          <w:lang w:val="en-US"/>
        </w:rPr>
        <w:drawing>
          <wp:anchor distT="0" distB="0" distL="114300" distR="114300" simplePos="0" relativeHeight="251664384" behindDoc="0" locked="0" layoutInCell="1" allowOverlap="1">
            <wp:simplePos x="0" y="0"/>
            <wp:positionH relativeFrom="column">
              <wp:posOffset>3130550</wp:posOffset>
            </wp:positionH>
            <wp:positionV relativeFrom="paragraph">
              <wp:posOffset>241497</wp:posOffset>
            </wp:positionV>
            <wp:extent cx="2391410" cy="1306830"/>
            <wp:effectExtent l="0" t="0" r="0" b="127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19-02-14 at 16.18.16 (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1410" cy="1306830"/>
                    </a:xfrm>
                    <a:prstGeom prst="rect">
                      <a:avLst/>
                    </a:prstGeom>
                  </pic:spPr>
                </pic:pic>
              </a:graphicData>
            </a:graphic>
            <wp14:sizeRelH relativeFrom="page">
              <wp14:pctWidth>0</wp14:pctWidth>
            </wp14:sizeRelH>
            <wp14:sizeRelV relativeFrom="page">
              <wp14:pctHeight>0</wp14:pctHeight>
            </wp14:sizeRelV>
          </wp:anchor>
        </w:drawing>
      </w:r>
      <w:r w:rsidR="00CA4068" w:rsidRPr="00B748F8">
        <w:rPr>
          <w:noProof/>
          <w:spacing w:val="2"/>
          <w:sz w:val="22"/>
          <w:szCs w:val="24"/>
          <w:lang w:val="en-US"/>
        </w:rPr>
        <w:drawing>
          <wp:anchor distT="0" distB="0" distL="114300" distR="114300" simplePos="0" relativeHeight="251662336" behindDoc="0" locked="0" layoutInCell="1" allowOverlap="1">
            <wp:simplePos x="0" y="0"/>
            <wp:positionH relativeFrom="column">
              <wp:posOffset>19685</wp:posOffset>
            </wp:positionH>
            <wp:positionV relativeFrom="paragraph">
              <wp:posOffset>242132</wp:posOffset>
            </wp:positionV>
            <wp:extent cx="2313940" cy="13017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9-02-14 at 16.18.15.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3940" cy="1301750"/>
                    </a:xfrm>
                    <a:prstGeom prst="rect">
                      <a:avLst/>
                    </a:prstGeom>
                  </pic:spPr>
                </pic:pic>
              </a:graphicData>
            </a:graphic>
            <wp14:sizeRelH relativeFrom="page">
              <wp14:pctWidth>0</wp14:pctWidth>
            </wp14:sizeRelH>
            <wp14:sizeRelV relativeFrom="page">
              <wp14:pctHeight>0</wp14:pctHeight>
            </wp14:sizeRelV>
          </wp:anchor>
        </w:drawing>
      </w:r>
      <w:r w:rsidR="00AE0AC0" w:rsidRPr="00B748F8">
        <w:rPr>
          <w:spacing w:val="2"/>
          <w:sz w:val="22"/>
          <w:szCs w:val="24"/>
          <w:lang w:val="en-US"/>
        </w:rPr>
        <w:t>Picture 1</w:t>
      </w:r>
      <w:r w:rsidR="00CA4068" w:rsidRPr="00B748F8">
        <w:rPr>
          <w:spacing w:val="2"/>
          <w:sz w:val="22"/>
          <w:szCs w:val="24"/>
          <w:lang w:val="en-US"/>
        </w:rPr>
        <w:t xml:space="preserve">. </w:t>
      </w:r>
      <w:r w:rsidR="00623C50" w:rsidRPr="00B748F8">
        <w:rPr>
          <w:spacing w:val="2"/>
          <w:sz w:val="22"/>
          <w:szCs w:val="24"/>
          <w:lang w:val="en-US"/>
        </w:rPr>
        <w:t>Red Wall Classroom Design</w:t>
      </w:r>
      <w:r w:rsidR="00623C50" w:rsidRPr="00AA7889">
        <w:rPr>
          <w:spacing w:val="2"/>
          <w:szCs w:val="24"/>
          <w:lang w:val="en-US"/>
        </w:rPr>
        <w:tab/>
      </w:r>
      <w:r w:rsidR="00623C50" w:rsidRPr="00AA7889">
        <w:rPr>
          <w:spacing w:val="2"/>
          <w:szCs w:val="24"/>
          <w:lang w:val="en-US"/>
        </w:rPr>
        <w:tab/>
      </w:r>
      <w:r w:rsidR="00B748F8">
        <w:rPr>
          <w:spacing w:val="2"/>
          <w:szCs w:val="24"/>
          <w:lang w:val="en-US"/>
        </w:rPr>
        <w:tab/>
      </w:r>
      <w:r w:rsidR="00623C50" w:rsidRPr="00B748F8">
        <w:rPr>
          <w:spacing w:val="2"/>
          <w:sz w:val="22"/>
          <w:szCs w:val="24"/>
          <w:lang w:val="en-US"/>
        </w:rPr>
        <w:t>Picture 2</w:t>
      </w:r>
      <w:r w:rsidRPr="00B748F8">
        <w:rPr>
          <w:spacing w:val="2"/>
          <w:sz w:val="22"/>
          <w:szCs w:val="24"/>
          <w:lang w:val="en-US"/>
        </w:rPr>
        <w:t xml:space="preserve">. </w:t>
      </w:r>
      <w:r w:rsidR="00623C50" w:rsidRPr="00B748F8">
        <w:rPr>
          <w:spacing w:val="2"/>
          <w:sz w:val="22"/>
          <w:szCs w:val="24"/>
          <w:lang w:val="en-US"/>
        </w:rPr>
        <w:t>Purple Wall Classroom Design</w:t>
      </w:r>
    </w:p>
    <w:p w:rsidR="00BB40E1" w:rsidRPr="00AA7889" w:rsidRDefault="00BB40E1" w:rsidP="00BB40E1">
      <w:pPr>
        <w:widowControl w:val="0"/>
        <w:autoSpaceDE w:val="0"/>
        <w:autoSpaceDN w:val="0"/>
        <w:adjustRightInd w:val="0"/>
        <w:contextualSpacing w:val="0"/>
        <w:rPr>
          <w:spacing w:val="2"/>
          <w:szCs w:val="24"/>
          <w:lang w:val="en-US"/>
        </w:rPr>
      </w:pPr>
    </w:p>
    <w:p w:rsidR="00CA4068" w:rsidRPr="00AA7889" w:rsidRDefault="00BB40E1" w:rsidP="00BB40E1">
      <w:pPr>
        <w:widowControl w:val="0"/>
        <w:autoSpaceDE w:val="0"/>
        <w:autoSpaceDN w:val="0"/>
        <w:adjustRightInd w:val="0"/>
        <w:contextualSpacing w:val="0"/>
        <w:rPr>
          <w:spacing w:val="2"/>
          <w:szCs w:val="24"/>
          <w:lang w:val="en-US"/>
        </w:rPr>
      </w:pPr>
      <w:r w:rsidRPr="00B748F8">
        <w:rPr>
          <w:noProof/>
          <w:spacing w:val="2"/>
          <w:sz w:val="22"/>
          <w:szCs w:val="24"/>
          <w:lang w:val="en-US"/>
        </w:rPr>
        <w:drawing>
          <wp:anchor distT="0" distB="0" distL="114300" distR="114300" simplePos="0" relativeHeight="251665408" behindDoc="0" locked="0" layoutInCell="1" allowOverlap="1">
            <wp:simplePos x="0" y="0"/>
            <wp:positionH relativeFrom="column">
              <wp:posOffset>3185160</wp:posOffset>
            </wp:positionH>
            <wp:positionV relativeFrom="paragraph">
              <wp:posOffset>278765</wp:posOffset>
            </wp:positionV>
            <wp:extent cx="2468880" cy="132143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9-02-14 at 16.18.16 (3).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8880" cy="1321435"/>
                    </a:xfrm>
                    <a:prstGeom prst="rect">
                      <a:avLst/>
                    </a:prstGeom>
                  </pic:spPr>
                </pic:pic>
              </a:graphicData>
            </a:graphic>
            <wp14:sizeRelH relativeFrom="page">
              <wp14:pctWidth>0</wp14:pctWidth>
            </wp14:sizeRelH>
            <wp14:sizeRelV relativeFrom="page">
              <wp14:pctHeight>0</wp14:pctHeight>
            </wp14:sizeRelV>
          </wp:anchor>
        </w:drawing>
      </w:r>
      <w:r w:rsidRPr="00B748F8">
        <w:rPr>
          <w:noProof/>
          <w:spacing w:val="2"/>
          <w:sz w:val="22"/>
          <w:szCs w:val="24"/>
          <w:lang w:val="en-US"/>
        </w:rPr>
        <w:drawing>
          <wp:anchor distT="0" distB="0" distL="114300" distR="114300" simplePos="0" relativeHeight="251663360" behindDoc="0" locked="0" layoutInCell="1" allowOverlap="1">
            <wp:simplePos x="0" y="0"/>
            <wp:positionH relativeFrom="column">
              <wp:posOffset>-16510</wp:posOffset>
            </wp:positionH>
            <wp:positionV relativeFrom="paragraph">
              <wp:posOffset>278437</wp:posOffset>
            </wp:positionV>
            <wp:extent cx="2350135" cy="132143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19-02-14 at 16.18.16 (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0135" cy="1321435"/>
                    </a:xfrm>
                    <a:prstGeom prst="rect">
                      <a:avLst/>
                    </a:prstGeom>
                  </pic:spPr>
                </pic:pic>
              </a:graphicData>
            </a:graphic>
            <wp14:sizeRelH relativeFrom="page">
              <wp14:pctWidth>0</wp14:pctWidth>
            </wp14:sizeRelH>
            <wp14:sizeRelV relativeFrom="page">
              <wp14:pctHeight>0</wp14:pctHeight>
            </wp14:sizeRelV>
          </wp:anchor>
        </w:drawing>
      </w:r>
      <w:r w:rsidR="00623C50" w:rsidRPr="00B748F8">
        <w:rPr>
          <w:spacing w:val="2"/>
          <w:sz w:val="22"/>
          <w:szCs w:val="24"/>
          <w:lang w:val="en-US"/>
        </w:rPr>
        <w:t>Picture 3. Yellow Wall Classroom Design</w:t>
      </w:r>
      <w:r w:rsidR="00B748F8">
        <w:rPr>
          <w:spacing w:val="2"/>
          <w:szCs w:val="24"/>
          <w:lang w:val="en-US"/>
        </w:rPr>
        <w:tab/>
        <w:t xml:space="preserve">       </w:t>
      </w:r>
      <w:r w:rsidR="00623C50" w:rsidRPr="00AA7889">
        <w:rPr>
          <w:spacing w:val="2"/>
          <w:szCs w:val="24"/>
          <w:lang w:val="en-US"/>
        </w:rPr>
        <w:t xml:space="preserve"> </w:t>
      </w:r>
      <w:r w:rsidR="00623C50" w:rsidRPr="00B748F8">
        <w:rPr>
          <w:spacing w:val="2"/>
          <w:sz w:val="22"/>
          <w:szCs w:val="24"/>
          <w:lang w:val="en-US"/>
        </w:rPr>
        <w:t>Picture 4. Light Green Wall Classroom Design</w:t>
      </w:r>
    </w:p>
    <w:p w:rsidR="00CA4068" w:rsidRPr="00AA7889" w:rsidRDefault="00CA4068" w:rsidP="008149BB">
      <w:pPr>
        <w:widowControl w:val="0"/>
        <w:autoSpaceDE w:val="0"/>
        <w:autoSpaceDN w:val="0"/>
        <w:adjustRightInd w:val="0"/>
        <w:contextualSpacing w:val="0"/>
        <w:rPr>
          <w:spacing w:val="2"/>
          <w:szCs w:val="24"/>
          <w:lang w:val="en-US"/>
        </w:rPr>
      </w:pPr>
    </w:p>
    <w:p w:rsidR="008149BB" w:rsidRPr="00B748F8" w:rsidRDefault="008149BB" w:rsidP="008A1B58">
      <w:pPr>
        <w:widowControl w:val="0"/>
        <w:autoSpaceDE w:val="0"/>
        <w:autoSpaceDN w:val="0"/>
        <w:adjustRightInd w:val="0"/>
        <w:contextualSpacing w:val="0"/>
        <w:rPr>
          <w:spacing w:val="2"/>
          <w:sz w:val="22"/>
          <w:szCs w:val="24"/>
          <w:lang w:val="en-US"/>
        </w:rPr>
      </w:pPr>
      <w:r w:rsidRPr="00B748F8">
        <w:rPr>
          <w:noProof/>
          <w:spacing w:val="2"/>
          <w:sz w:val="22"/>
          <w:szCs w:val="24"/>
          <w:lang w:val="en-US"/>
        </w:rPr>
        <w:lastRenderedPageBreak/>
        <w:drawing>
          <wp:anchor distT="0" distB="0" distL="114300" distR="114300" simplePos="0" relativeHeight="251668480" behindDoc="0" locked="0" layoutInCell="1" allowOverlap="1">
            <wp:simplePos x="0" y="0"/>
            <wp:positionH relativeFrom="column">
              <wp:posOffset>3130550</wp:posOffset>
            </wp:positionH>
            <wp:positionV relativeFrom="paragraph">
              <wp:posOffset>263115</wp:posOffset>
            </wp:positionV>
            <wp:extent cx="2444750" cy="1374775"/>
            <wp:effectExtent l="0" t="0" r="635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19-02-14 at 16.18.17.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4750" cy="1374775"/>
                    </a:xfrm>
                    <a:prstGeom prst="rect">
                      <a:avLst/>
                    </a:prstGeom>
                  </pic:spPr>
                </pic:pic>
              </a:graphicData>
            </a:graphic>
            <wp14:sizeRelH relativeFrom="page">
              <wp14:pctWidth>0</wp14:pctWidth>
            </wp14:sizeRelH>
            <wp14:sizeRelV relativeFrom="page">
              <wp14:pctHeight>0</wp14:pctHeight>
            </wp14:sizeRelV>
          </wp:anchor>
        </w:drawing>
      </w:r>
      <w:r w:rsidRPr="00B748F8">
        <w:rPr>
          <w:noProof/>
          <w:spacing w:val="2"/>
          <w:sz w:val="22"/>
          <w:szCs w:val="24"/>
          <w:lang w:val="en-US"/>
        </w:rPr>
        <w:drawing>
          <wp:anchor distT="0" distB="0" distL="114300" distR="114300" simplePos="0" relativeHeight="251666432" behindDoc="0" locked="0" layoutInCell="1" allowOverlap="1">
            <wp:simplePos x="0" y="0"/>
            <wp:positionH relativeFrom="column">
              <wp:posOffset>-46457</wp:posOffset>
            </wp:positionH>
            <wp:positionV relativeFrom="paragraph">
              <wp:posOffset>297753</wp:posOffset>
            </wp:positionV>
            <wp:extent cx="2379345" cy="1343025"/>
            <wp:effectExtent l="0" t="0" r="0" b="317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19-02-14 at 16.18.16.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79345" cy="1343025"/>
                    </a:xfrm>
                    <a:prstGeom prst="rect">
                      <a:avLst/>
                    </a:prstGeom>
                  </pic:spPr>
                </pic:pic>
              </a:graphicData>
            </a:graphic>
            <wp14:sizeRelH relativeFrom="page">
              <wp14:pctWidth>0</wp14:pctWidth>
            </wp14:sizeRelH>
            <wp14:sizeRelV relativeFrom="page">
              <wp14:pctHeight>0</wp14:pctHeight>
            </wp14:sizeRelV>
          </wp:anchor>
        </w:drawing>
      </w:r>
      <w:r w:rsidR="00623C50" w:rsidRPr="00B748F8">
        <w:rPr>
          <w:spacing w:val="2"/>
          <w:sz w:val="22"/>
          <w:szCs w:val="24"/>
          <w:lang w:val="en-US"/>
        </w:rPr>
        <w:t>Picture 5. Orange Wall Classroom Design</w:t>
      </w:r>
      <w:r w:rsidR="00623C50" w:rsidRPr="00B748F8">
        <w:rPr>
          <w:spacing w:val="2"/>
          <w:sz w:val="22"/>
          <w:szCs w:val="24"/>
          <w:lang w:val="en-US"/>
        </w:rPr>
        <w:tab/>
        <w:t xml:space="preserve">     </w:t>
      </w:r>
      <w:r w:rsidR="00B748F8">
        <w:rPr>
          <w:spacing w:val="2"/>
          <w:sz w:val="22"/>
          <w:szCs w:val="24"/>
          <w:lang w:val="en-US"/>
        </w:rPr>
        <w:t xml:space="preserve">     </w:t>
      </w:r>
      <w:r w:rsidR="00623C50" w:rsidRPr="00B748F8">
        <w:rPr>
          <w:spacing w:val="2"/>
          <w:sz w:val="22"/>
          <w:szCs w:val="24"/>
          <w:lang w:val="en-US"/>
        </w:rPr>
        <w:t>Picture 6. Light Blue Wall Classroom Design</w:t>
      </w:r>
    </w:p>
    <w:p w:rsidR="006B0415" w:rsidRPr="00AA7889" w:rsidRDefault="006B0415" w:rsidP="008149BB">
      <w:pPr>
        <w:widowControl w:val="0"/>
        <w:autoSpaceDE w:val="0"/>
        <w:autoSpaceDN w:val="0"/>
        <w:adjustRightInd w:val="0"/>
        <w:ind w:left="1440" w:firstLine="720"/>
        <w:contextualSpacing w:val="0"/>
        <w:rPr>
          <w:spacing w:val="2"/>
          <w:szCs w:val="24"/>
          <w:lang w:val="en-US"/>
        </w:rPr>
      </w:pPr>
    </w:p>
    <w:p w:rsidR="00623C50" w:rsidRPr="00AA7889" w:rsidRDefault="00623C50" w:rsidP="008A1B58">
      <w:pPr>
        <w:widowControl w:val="0"/>
        <w:autoSpaceDE w:val="0"/>
        <w:autoSpaceDN w:val="0"/>
        <w:adjustRightInd w:val="0"/>
        <w:contextualSpacing w:val="0"/>
        <w:rPr>
          <w:spacing w:val="2"/>
          <w:szCs w:val="24"/>
          <w:lang w:val="en-US"/>
        </w:rPr>
      </w:pPr>
    </w:p>
    <w:p w:rsidR="008149BB" w:rsidRPr="00B748F8" w:rsidRDefault="00623C50" w:rsidP="00623C50">
      <w:pPr>
        <w:widowControl w:val="0"/>
        <w:autoSpaceDE w:val="0"/>
        <w:autoSpaceDN w:val="0"/>
        <w:adjustRightInd w:val="0"/>
        <w:ind w:left="2160"/>
        <w:contextualSpacing w:val="0"/>
        <w:rPr>
          <w:b/>
          <w:bCs/>
          <w:spacing w:val="-5"/>
          <w:sz w:val="22"/>
          <w:szCs w:val="24"/>
          <w:lang w:val="en-US"/>
        </w:rPr>
      </w:pPr>
      <w:r w:rsidRPr="00B748F8">
        <w:rPr>
          <w:spacing w:val="2"/>
          <w:sz w:val="22"/>
          <w:szCs w:val="24"/>
          <w:lang w:val="en-US"/>
        </w:rPr>
        <w:t xml:space="preserve">   Picture 7. Beige Wall Classroom Design</w:t>
      </w:r>
      <w:r w:rsidRPr="00B748F8">
        <w:rPr>
          <w:noProof/>
          <w:spacing w:val="2"/>
          <w:sz w:val="22"/>
          <w:szCs w:val="24"/>
          <w:lang w:val="en-US"/>
        </w:rPr>
        <w:t xml:space="preserve"> </w:t>
      </w:r>
    </w:p>
    <w:p w:rsidR="008149BB" w:rsidRPr="00AA7889" w:rsidRDefault="00623C50" w:rsidP="008A1B58">
      <w:pPr>
        <w:widowControl w:val="0"/>
        <w:autoSpaceDE w:val="0"/>
        <w:autoSpaceDN w:val="0"/>
        <w:adjustRightInd w:val="0"/>
        <w:contextualSpacing w:val="0"/>
        <w:rPr>
          <w:b/>
          <w:bCs/>
          <w:spacing w:val="-5"/>
          <w:szCs w:val="24"/>
          <w:lang w:val="en-US"/>
        </w:rPr>
      </w:pPr>
      <w:r w:rsidRPr="00AA7889">
        <w:rPr>
          <w:noProof/>
          <w:spacing w:val="2"/>
          <w:szCs w:val="24"/>
          <w:lang w:val="en-US"/>
        </w:rPr>
        <w:drawing>
          <wp:anchor distT="0" distB="0" distL="114300" distR="114300" simplePos="0" relativeHeight="251670528" behindDoc="1" locked="0" layoutInCell="1" allowOverlap="1" wp14:anchorId="13F0F8BD" wp14:editId="1E832C60">
            <wp:simplePos x="0" y="0"/>
            <wp:positionH relativeFrom="column">
              <wp:posOffset>1474470</wp:posOffset>
            </wp:positionH>
            <wp:positionV relativeFrom="paragraph">
              <wp:posOffset>68508</wp:posOffset>
            </wp:positionV>
            <wp:extent cx="2399030" cy="1349375"/>
            <wp:effectExtent l="0" t="0" r="1270" b="0"/>
            <wp:wrapTight wrapText="bothSides">
              <wp:wrapPolygon edited="0">
                <wp:start x="0" y="0"/>
                <wp:lineTo x="0" y="21346"/>
                <wp:lineTo x="21497" y="21346"/>
                <wp:lineTo x="2149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19-02-14 at 16.18.17 (1).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99030" cy="1349375"/>
                    </a:xfrm>
                    <a:prstGeom prst="rect">
                      <a:avLst/>
                    </a:prstGeom>
                  </pic:spPr>
                </pic:pic>
              </a:graphicData>
            </a:graphic>
            <wp14:sizeRelH relativeFrom="page">
              <wp14:pctWidth>0</wp14:pctWidth>
            </wp14:sizeRelH>
            <wp14:sizeRelV relativeFrom="page">
              <wp14:pctHeight>0</wp14:pctHeight>
            </wp14:sizeRelV>
          </wp:anchor>
        </w:drawing>
      </w:r>
    </w:p>
    <w:p w:rsidR="008149BB" w:rsidRPr="00AA7889" w:rsidRDefault="008149BB" w:rsidP="008A1B58">
      <w:pPr>
        <w:widowControl w:val="0"/>
        <w:autoSpaceDE w:val="0"/>
        <w:autoSpaceDN w:val="0"/>
        <w:adjustRightInd w:val="0"/>
        <w:contextualSpacing w:val="0"/>
        <w:rPr>
          <w:b/>
          <w:bCs/>
          <w:spacing w:val="-5"/>
          <w:szCs w:val="24"/>
          <w:lang w:val="en-US"/>
        </w:rPr>
      </w:pPr>
    </w:p>
    <w:p w:rsidR="008149BB" w:rsidRPr="00AA7889" w:rsidRDefault="008149BB" w:rsidP="008A1B58">
      <w:pPr>
        <w:widowControl w:val="0"/>
        <w:autoSpaceDE w:val="0"/>
        <w:autoSpaceDN w:val="0"/>
        <w:adjustRightInd w:val="0"/>
        <w:contextualSpacing w:val="0"/>
        <w:rPr>
          <w:b/>
          <w:bCs/>
          <w:spacing w:val="-5"/>
          <w:szCs w:val="24"/>
          <w:lang w:val="en-US"/>
        </w:rPr>
      </w:pPr>
    </w:p>
    <w:p w:rsidR="008149BB" w:rsidRPr="00AA7889" w:rsidRDefault="008149BB" w:rsidP="008A1B58">
      <w:pPr>
        <w:widowControl w:val="0"/>
        <w:autoSpaceDE w:val="0"/>
        <w:autoSpaceDN w:val="0"/>
        <w:adjustRightInd w:val="0"/>
        <w:contextualSpacing w:val="0"/>
        <w:rPr>
          <w:b/>
          <w:bCs/>
          <w:spacing w:val="-5"/>
          <w:szCs w:val="24"/>
          <w:lang w:val="en-US"/>
        </w:rPr>
      </w:pPr>
    </w:p>
    <w:p w:rsidR="008149BB" w:rsidRPr="00AA7889" w:rsidRDefault="008149BB" w:rsidP="008A1B58">
      <w:pPr>
        <w:widowControl w:val="0"/>
        <w:autoSpaceDE w:val="0"/>
        <w:autoSpaceDN w:val="0"/>
        <w:adjustRightInd w:val="0"/>
        <w:contextualSpacing w:val="0"/>
        <w:rPr>
          <w:b/>
          <w:bCs/>
          <w:spacing w:val="-5"/>
          <w:szCs w:val="24"/>
          <w:lang w:val="en-US"/>
        </w:rPr>
      </w:pPr>
    </w:p>
    <w:p w:rsidR="008149BB" w:rsidRPr="00AA7889" w:rsidRDefault="008149BB" w:rsidP="008A1B58">
      <w:pPr>
        <w:widowControl w:val="0"/>
        <w:autoSpaceDE w:val="0"/>
        <w:autoSpaceDN w:val="0"/>
        <w:adjustRightInd w:val="0"/>
        <w:contextualSpacing w:val="0"/>
        <w:rPr>
          <w:b/>
          <w:bCs/>
          <w:spacing w:val="-5"/>
          <w:szCs w:val="24"/>
          <w:lang w:val="en-US"/>
        </w:rPr>
      </w:pPr>
    </w:p>
    <w:p w:rsidR="008149BB" w:rsidRPr="00AA7889" w:rsidRDefault="008149BB" w:rsidP="008A1B58">
      <w:pPr>
        <w:widowControl w:val="0"/>
        <w:autoSpaceDE w:val="0"/>
        <w:autoSpaceDN w:val="0"/>
        <w:adjustRightInd w:val="0"/>
        <w:contextualSpacing w:val="0"/>
        <w:rPr>
          <w:b/>
          <w:bCs/>
          <w:spacing w:val="-5"/>
          <w:szCs w:val="24"/>
          <w:lang w:val="en-US"/>
        </w:rPr>
      </w:pPr>
    </w:p>
    <w:p w:rsidR="00B048A5" w:rsidRPr="00AA7889" w:rsidRDefault="00B048A5" w:rsidP="008A1B58">
      <w:pPr>
        <w:widowControl w:val="0"/>
        <w:autoSpaceDE w:val="0"/>
        <w:autoSpaceDN w:val="0"/>
        <w:adjustRightInd w:val="0"/>
        <w:contextualSpacing w:val="0"/>
        <w:rPr>
          <w:b/>
          <w:bCs/>
          <w:spacing w:val="-5"/>
          <w:szCs w:val="24"/>
          <w:lang w:val="en-US"/>
        </w:rPr>
      </w:pPr>
    </w:p>
    <w:p w:rsidR="008149BB" w:rsidRDefault="008149BB" w:rsidP="008A1B58">
      <w:pPr>
        <w:widowControl w:val="0"/>
        <w:autoSpaceDE w:val="0"/>
        <w:autoSpaceDN w:val="0"/>
        <w:adjustRightInd w:val="0"/>
        <w:contextualSpacing w:val="0"/>
        <w:rPr>
          <w:b/>
          <w:bCs/>
          <w:spacing w:val="-5"/>
          <w:szCs w:val="24"/>
          <w:lang w:val="en-US"/>
        </w:rPr>
      </w:pPr>
    </w:p>
    <w:p w:rsidR="00A4439C" w:rsidRPr="00AA7889" w:rsidRDefault="00A4439C" w:rsidP="008A1B58">
      <w:pPr>
        <w:widowControl w:val="0"/>
        <w:autoSpaceDE w:val="0"/>
        <w:autoSpaceDN w:val="0"/>
        <w:adjustRightInd w:val="0"/>
        <w:contextualSpacing w:val="0"/>
        <w:rPr>
          <w:b/>
          <w:bCs/>
          <w:spacing w:val="-5"/>
          <w:szCs w:val="24"/>
          <w:lang w:val="en-US"/>
        </w:rPr>
      </w:pPr>
    </w:p>
    <w:p w:rsidR="008A1B58" w:rsidRPr="00AA7889" w:rsidRDefault="000750F3" w:rsidP="008A1B58">
      <w:pPr>
        <w:widowControl w:val="0"/>
        <w:autoSpaceDE w:val="0"/>
        <w:autoSpaceDN w:val="0"/>
        <w:adjustRightInd w:val="0"/>
        <w:contextualSpacing w:val="0"/>
        <w:rPr>
          <w:szCs w:val="24"/>
          <w:lang w:val="en-US"/>
        </w:rPr>
      </w:pPr>
      <w:r w:rsidRPr="00AA7889">
        <w:rPr>
          <w:b/>
          <w:bCs/>
          <w:spacing w:val="-5"/>
          <w:szCs w:val="24"/>
          <w:lang w:val="en-US"/>
        </w:rPr>
        <w:t xml:space="preserve">RESULT AND DISCUSSION </w:t>
      </w:r>
    </w:p>
    <w:p w:rsidR="008A1B58" w:rsidRPr="00AA7889" w:rsidRDefault="00AA7889" w:rsidP="00AA7889">
      <w:pPr>
        <w:ind w:firstLine="720"/>
        <w:contextualSpacing w:val="0"/>
        <w:rPr>
          <w:szCs w:val="24"/>
          <w:lang w:val="en-US"/>
        </w:rPr>
      </w:pPr>
      <w:r w:rsidRPr="00AA7889">
        <w:rPr>
          <w:szCs w:val="24"/>
          <w:lang w:val="en-US"/>
        </w:rPr>
        <w:t>The class color selection questionnaire that has been distributed to 441 students related to their preferences regarding the color of the classroom walls gives the following results:</w:t>
      </w:r>
      <w:r w:rsidRPr="00AA7889">
        <w:rPr>
          <w:szCs w:val="24"/>
          <w:lang w:val="en-US"/>
        </w:rPr>
        <w:tab/>
      </w:r>
    </w:p>
    <w:p w:rsidR="00AA7889" w:rsidRPr="00AA7889" w:rsidRDefault="00AA7889" w:rsidP="008A1B58">
      <w:pPr>
        <w:contextualSpacing w:val="0"/>
        <w:rPr>
          <w:b/>
          <w:szCs w:val="24"/>
          <w:lang w:val="en-US"/>
        </w:rPr>
      </w:pPr>
    </w:p>
    <w:p w:rsidR="008A1B58" w:rsidRPr="00AA7889" w:rsidRDefault="000750F3" w:rsidP="008A1B58">
      <w:pPr>
        <w:contextualSpacing w:val="0"/>
        <w:rPr>
          <w:b/>
          <w:szCs w:val="24"/>
          <w:lang w:val="en-US"/>
        </w:rPr>
      </w:pPr>
      <w:r w:rsidRPr="00AA7889">
        <w:rPr>
          <w:b/>
          <w:szCs w:val="24"/>
          <w:lang w:val="en-US"/>
        </w:rPr>
        <w:t>Result</w:t>
      </w:r>
    </w:p>
    <w:p w:rsidR="00AA7889" w:rsidRPr="00AA7889" w:rsidRDefault="00AA7889" w:rsidP="007D05E0">
      <w:pPr>
        <w:contextualSpacing w:val="0"/>
        <w:rPr>
          <w:lang w:val="en-US"/>
        </w:rPr>
      </w:pPr>
    </w:p>
    <w:p w:rsidR="007D05E0" w:rsidRPr="00AA7889" w:rsidRDefault="00AA7889" w:rsidP="007D05E0">
      <w:pPr>
        <w:contextualSpacing w:val="0"/>
        <w:rPr>
          <w:spacing w:val="-5"/>
          <w:szCs w:val="24"/>
          <w:lang w:val="en-US"/>
        </w:rPr>
      </w:pPr>
      <w:r w:rsidRPr="00AA7889">
        <w:rPr>
          <w:noProof/>
          <w:sz w:val="22"/>
          <w:lang w:val="en-US"/>
        </w:rPr>
        <w:t xml:space="preserve">Graph 1. Rank 1 Lower Class Color Preference </w:t>
      </w:r>
      <w:r w:rsidRPr="00AA7889">
        <w:rPr>
          <w:noProof/>
          <w:sz w:val="22"/>
          <w:lang w:val="en-US"/>
        </w:rPr>
        <w:tab/>
        <w:t xml:space="preserve">         Graph 1. Rank 7 Lower Class Color Preference</w:t>
      </w:r>
    </w:p>
    <w:p w:rsidR="007D05E0" w:rsidRPr="00AA7889" w:rsidRDefault="007D05E0" w:rsidP="007D05E0">
      <w:pPr>
        <w:contextualSpacing w:val="0"/>
        <w:rPr>
          <w:spacing w:val="-5"/>
          <w:szCs w:val="24"/>
          <w:lang w:val="en-US"/>
        </w:rPr>
      </w:pPr>
    </w:p>
    <w:p w:rsidR="007D05E0" w:rsidRPr="00AA7889" w:rsidRDefault="00AA7889" w:rsidP="007D05E0">
      <w:pPr>
        <w:contextualSpacing w:val="0"/>
        <w:rPr>
          <w:spacing w:val="-5"/>
          <w:szCs w:val="24"/>
          <w:lang w:val="en-US"/>
        </w:rPr>
      </w:pPr>
      <w:r w:rsidRPr="00AA7889">
        <w:rPr>
          <w:noProof/>
          <w:lang w:val="en-US"/>
        </w:rPr>
        <w:drawing>
          <wp:anchor distT="0" distB="0" distL="114300" distR="114300" simplePos="0" relativeHeight="251659264" behindDoc="0" locked="0" layoutInCell="1" allowOverlap="1" wp14:anchorId="2A9396F6">
            <wp:simplePos x="0" y="0"/>
            <wp:positionH relativeFrom="column">
              <wp:posOffset>0</wp:posOffset>
            </wp:positionH>
            <wp:positionV relativeFrom="paragraph">
              <wp:posOffset>7702</wp:posOffset>
            </wp:positionV>
            <wp:extent cx="2632587" cy="2341245"/>
            <wp:effectExtent l="0" t="0" r="9525" b="8255"/>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AA7889">
        <w:rPr>
          <w:noProof/>
          <w:lang w:val="en-US"/>
        </w:rPr>
        <w:drawing>
          <wp:anchor distT="0" distB="0" distL="114300" distR="114300" simplePos="0" relativeHeight="251658240" behindDoc="0" locked="0" layoutInCell="1" allowOverlap="1" wp14:anchorId="4E825906">
            <wp:simplePos x="0" y="0"/>
            <wp:positionH relativeFrom="column">
              <wp:posOffset>3039724</wp:posOffset>
            </wp:positionH>
            <wp:positionV relativeFrom="paragraph">
              <wp:posOffset>11389</wp:posOffset>
            </wp:positionV>
            <wp:extent cx="2660015" cy="2341245"/>
            <wp:effectExtent l="0" t="0" r="6985" b="8255"/>
            <wp:wrapNone/>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7D05E0" w:rsidRPr="00AA7889" w:rsidRDefault="007D05E0" w:rsidP="007D05E0">
      <w:pPr>
        <w:contextualSpacing w:val="0"/>
        <w:rPr>
          <w:spacing w:val="-5"/>
          <w:szCs w:val="24"/>
          <w:lang w:val="en-US"/>
        </w:rPr>
      </w:pPr>
    </w:p>
    <w:p w:rsidR="007D05E0" w:rsidRPr="00AA7889" w:rsidRDefault="007D05E0" w:rsidP="007D05E0">
      <w:pPr>
        <w:contextualSpacing w:val="0"/>
        <w:rPr>
          <w:spacing w:val="-5"/>
          <w:szCs w:val="24"/>
          <w:lang w:val="en-US"/>
        </w:rPr>
      </w:pPr>
    </w:p>
    <w:p w:rsidR="007D05E0" w:rsidRPr="00AA7889" w:rsidRDefault="007D05E0" w:rsidP="007D05E0">
      <w:pPr>
        <w:contextualSpacing w:val="0"/>
        <w:rPr>
          <w:spacing w:val="-5"/>
          <w:szCs w:val="24"/>
          <w:lang w:val="en-US"/>
        </w:rPr>
      </w:pPr>
    </w:p>
    <w:p w:rsidR="007D05E0" w:rsidRPr="00AA7889" w:rsidRDefault="007D05E0" w:rsidP="008A1B58">
      <w:pPr>
        <w:widowControl w:val="0"/>
        <w:autoSpaceDE w:val="0"/>
        <w:autoSpaceDN w:val="0"/>
        <w:adjustRightInd w:val="0"/>
        <w:contextualSpacing w:val="0"/>
        <w:rPr>
          <w:b/>
          <w:spacing w:val="-3"/>
          <w:szCs w:val="24"/>
          <w:lang w:val="en-US"/>
        </w:rPr>
      </w:pPr>
    </w:p>
    <w:p w:rsidR="007D05E0" w:rsidRPr="00AA7889" w:rsidRDefault="007D05E0" w:rsidP="008A1B58">
      <w:pPr>
        <w:widowControl w:val="0"/>
        <w:autoSpaceDE w:val="0"/>
        <w:autoSpaceDN w:val="0"/>
        <w:adjustRightInd w:val="0"/>
        <w:contextualSpacing w:val="0"/>
        <w:rPr>
          <w:b/>
          <w:spacing w:val="-3"/>
          <w:szCs w:val="24"/>
          <w:lang w:val="en-US"/>
        </w:rPr>
      </w:pPr>
    </w:p>
    <w:p w:rsidR="007D05E0" w:rsidRPr="00AA7889" w:rsidRDefault="007D05E0" w:rsidP="008A1B58">
      <w:pPr>
        <w:widowControl w:val="0"/>
        <w:autoSpaceDE w:val="0"/>
        <w:autoSpaceDN w:val="0"/>
        <w:adjustRightInd w:val="0"/>
        <w:contextualSpacing w:val="0"/>
        <w:rPr>
          <w:b/>
          <w:spacing w:val="-3"/>
          <w:szCs w:val="24"/>
          <w:lang w:val="en-US"/>
        </w:rPr>
      </w:pPr>
    </w:p>
    <w:p w:rsidR="007D05E0" w:rsidRPr="00AA7889" w:rsidRDefault="007D05E0" w:rsidP="008A1B58">
      <w:pPr>
        <w:widowControl w:val="0"/>
        <w:autoSpaceDE w:val="0"/>
        <w:autoSpaceDN w:val="0"/>
        <w:adjustRightInd w:val="0"/>
        <w:contextualSpacing w:val="0"/>
        <w:rPr>
          <w:b/>
          <w:spacing w:val="-3"/>
          <w:szCs w:val="24"/>
          <w:lang w:val="en-US"/>
        </w:rPr>
      </w:pPr>
    </w:p>
    <w:p w:rsidR="007D05E0" w:rsidRPr="00AA7889" w:rsidRDefault="007D05E0" w:rsidP="008A1B58">
      <w:pPr>
        <w:widowControl w:val="0"/>
        <w:autoSpaceDE w:val="0"/>
        <w:autoSpaceDN w:val="0"/>
        <w:adjustRightInd w:val="0"/>
        <w:contextualSpacing w:val="0"/>
        <w:rPr>
          <w:b/>
          <w:spacing w:val="-3"/>
          <w:szCs w:val="24"/>
          <w:lang w:val="en-US"/>
        </w:rPr>
      </w:pPr>
    </w:p>
    <w:p w:rsidR="007D05E0" w:rsidRPr="00AA7889" w:rsidRDefault="007D05E0" w:rsidP="008A1B58">
      <w:pPr>
        <w:widowControl w:val="0"/>
        <w:autoSpaceDE w:val="0"/>
        <w:autoSpaceDN w:val="0"/>
        <w:adjustRightInd w:val="0"/>
        <w:contextualSpacing w:val="0"/>
        <w:rPr>
          <w:b/>
          <w:spacing w:val="-3"/>
          <w:szCs w:val="24"/>
          <w:lang w:val="en-US"/>
        </w:rPr>
      </w:pPr>
    </w:p>
    <w:p w:rsidR="007D05E0" w:rsidRPr="00AA7889" w:rsidRDefault="007D05E0" w:rsidP="008A1B58">
      <w:pPr>
        <w:widowControl w:val="0"/>
        <w:autoSpaceDE w:val="0"/>
        <w:autoSpaceDN w:val="0"/>
        <w:adjustRightInd w:val="0"/>
        <w:contextualSpacing w:val="0"/>
        <w:rPr>
          <w:b/>
          <w:spacing w:val="-3"/>
          <w:szCs w:val="24"/>
          <w:lang w:val="en-US"/>
        </w:rPr>
      </w:pPr>
    </w:p>
    <w:p w:rsidR="007D05E0" w:rsidRPr="00AA7889" w:rsidRDefault="007D05E0" w:rsidP="008A1B58">
      <w:pPr>
        <w:widowControl w:val="0"/>
        <w:autoSpaceDE w:val="0"/>
        <w:autoSpaceDN w:val="0"/>
        <w:adjustRightInd w:val="0"/>
        <w:contextualSpacing w:val="0"/>
        <w:rPr>
          <w:b/>
          <w:spacing w:val="-3"/>
          <w:szCs w:val="24"/>
          <w:lang w:val="en-US"/>
        </w:rPr>
      </w:pPr>
    </w:p>
    <w:p w:rsidR="007D05E0" w:rsidRPr="00AA7889" w:rsidRDefault="007D05E0" w:rsidP="008A1B58">
      <w:pPr>
        <w:widowControl w:val="0"/>
        <w:autoSpaceDE w:val="0"/>
        <w:autoSpaceDN w:val="0"/>
        <w:adjustRightInd w:val="0"/>
        <w:contextualSpacing w:val="0"/>
        <w:rPr>
          <w:b/>
          <w:spacing w:val="-3"/>
          <w:szCs w:val="24"/>
          <w:lang w:val="en-US"/>
        </w:rPr>
      </w:pPr>
    </w:p>
    <w:p w:rsidR="00502AE6" w:rsidRPr="00AA7889" w:rsidRDefault="00502AE6" w:rsidP="008A1B58">
      <w:pPr>
        <w:widowControl w:val="0"/>
        <w:autoSpaceDE w:val="0"/>
        <w:autoSpaceDN w:val="0"/>
        <w:adjustRightInd w:val="0"/>
        <w:contextualSpacing w:val="0"/>
        <w:rPr>
          <w:spacing w:val="-5"/>
          <w:szCs w:val="24"/>
          <w:lang w:val="en-US"/>
        </w:rPr>
      </w:pPr>
    </w:p>
    <w:p w:rsidR="00502AE6" w:rsidRPr="00AA7889" w:rsidRDefault="00502AE6" w:rsidP="008A1B58">
      <w:pPr>
        <w:widowControl w:val="0"/>
        <w:autoSpaceDE w:val="0"/>
        <w:autoSpaceDN w:val="0"/>
        <w:adjustRightInd w:val="0"/>
        <w:contextualSpacing w:val="0"/>
        <w:rPr>
          <w:spacing w:val="-5"/>
          <w:szCs w:val="24"/>
          <w:lang w:val="en-US"/>
        </w:rPr>
      </w:pPr>
    </w:p>
    <w:p w:rsidR="00502AE6" w:rsidRPr="00AA7889" w:rsidRDefault="00502AE6" w:rsidP="008A1B58">
      <w:pPr>
        <w:widowControl w:val="0"/>
        <w:autoSpaceDE w:val="0"/>
        <w:autoSpaceDN w:val="0"/>
        <w:adjustRightInd w:val="0"/>
        <w:contextualSpacing w:val="0"/>
        <w:rPr>
          <w:spacing w:val="-5"/>
          <w:szCs w:val="24"/>
          <w:lang w:val="en-US"/>
        </w:rPr>
      </w:pPr>
    </w:p>
    <w:p w:rsidR="00502AE6" w:rsidRPr="00AA7889" w:rsidRDefault="00502AE6" w:rsidP="008A1B58">
      <w:pPr>
        <w:widowControl w:val="0"/>
        <w:autoSpaceDE w:val="0"/>
        <w:autoSpaceDN w:val="0"/>
        <w:adjustRightInd w:val="0"/>
        <w:contextualSpacing w:val="0"/>
        <w:rPr>
          <w:spacing w:val="-5"/>
          <w:szCs w:val="24"/>
          <w:lang w:val="en-US"/>
        </w:rPr>
      </w:pPr>
    </w:p>
    <w:p w:rsidR="00502AE6" w:rsidRPr="00AA7889" w:rsidRDefault="00502AE6" w:rsidP="008A1B58">
      <w:pPr>
        <w:widowControl w:val="0"/>
        <w:autoSpaceDE w:val="0"/>
        <w:autoSpaceDN w:val="0"/>
        <w:adjustRightInd w:val="0"/>
        <w:contextualSpacing w:val="0"/>
        <w:rPr>
          <w:spacing w:val="-5"/>
          <w:szCs w:val="24"/>
          <w:lang w:val="en-US"/>
        </w:rPr>
      </w:pPr>
    </w:p>
    <w:p w:rsidR="00502AE6" w:rsidRPr="00AA7889" w:rsidRDefault="00502AE6" w:rsidP="008A1B58">
      <w:pPr>
        <w:widowControl w:val="0"/>
        <w:autoSpaceDE w:val="0"/>
        <w:autoSpaceDN w:val="0"/>
        <w:adjustRightInd w:val="0"/>
        <w:contextualSpacing w:val="0"/>
        <w:rPr>
          <w:spacing w:val="-5"/>
          <w:szCs w:val="24"/>
          <w:lang w:val="en-US"/>
        </w:rPr>
      </w:pPr>
    </w:p>
    <w:p w:rsidR="00502AE6" w:rsidRPr="00AA7889" w:rsidRDefault="00502AE6" w:rsidP="008A1B58">
      <w:pPr>
        <w:widowControl w:val="0"/>
        <w:autoSpaceDE w:val="0"/>
        <w:autoSpaceDN w:val="0"/>
        <w:adjustRightInd w:val="0"/>
        <w:contextualSpacing w:val="0"/>
        <w:rPr>
          <w:spacing w:val="-5"/>
          <w:szCs w:val="24"/>
          <w:lang w:val="en-US"/>
        </w:rPr>
      </w:pPr>
    </w:p>
    <w:p w:rsidR="00051530" w:rsidRPr="00AA7889" w:rsidRDefault="00AA7889" w:rsidP="008A1B58">
      <w:pPr>
        <w:widowControl w:val="0"/>
        <w:autoSpaceDE w:val="0"/>
        <w:autoSpaceDN w:val="0"/>
        <w:adjustRightInd w:val="0"/>
        <w:contextualSpacing w:val="0"/>
        <w:rPr>
          <w:b/>
          <w:spacing w:val="-3"/>
          <w:szCs w:val="24"/>
          <w:lang w:val="en-US"/>
        </w:rPr>
      </w:pPr>
      <w:r w:rsidRPr="00AA7889">
        <w:rPr>
          <w:noProof/>
          <w:sz w:val="22"/>
          <w:lang w:val="en-US"/>
        </w:rPr>
        <w:lastRenderedPageBreak/>
        <w:t xml:space="preserve">Graph 3. Rank 1 Higher Class Color Preference </w:t>
      </w:r>
      <w:r w:rsidRPr="00AA7889">
        <w:rPr>
          <w:noProof/>
          <w:sz w:val="22"/>
          <w:lang w:val="en-US"/>
        </w:rPr>
        <w:tab/>
        <w:t xml:space="preserve">     Graph 4. Rank 7 Higher Class Color Preference</w:t>
      </w:r>
    </w:p>
    <w:p w:rsidR="007D05E0" w:rsidRPr="00AA7889" w:rsidRDefault="007D05E0" w:rsidP="008A1B58">
      <w:pPr>
        <w:widowControl w:val="0"/>
        <w:autoSpaceDE w:val="0"/>
        <w:autoSpaceDN w:val="0"/>
        <w:adjustRightInd w:val="0"/>
        <w:contextualSpacing w:val="0"/>
        <w:rPr>
          <w:b/>
          <w:spacing w:val="-3"/>
          <w:szCs w:val="24"/>
          <w:lang w:val="en-US"/>
        </w:rPr>
      </w:pPr>
      <w:r w:rsidRPr="00AA7889">
        <w:rPr>
          <w:noProof/>
          <w:lang w:val="en-US"/>
        </w:rPr>
        <w:drawing>
          <wp:anchor distT="0" distB="0" distL="114300" distR="114300" simplePos="0" relativeHeight="251661312" behindDoc="0" locked="0" layoutInCell="1" allowOverlap="1" wp14:anchorId="32D6A52D">
            <wp:simplePos x="0" y="0"/>
            <wp:positionH relativeFrom="column">
              <wp:posOffset>2944009</wp:posOffset>
            </wp:positionH>
            <wp:positionV relativeFrom="paragraph">
              <wp:posOffset>126589</wp:posOffset>
            </wp:positionV>
            <wp:extent cx="2660015" cy="2167068"/>
            <wp:effectExtent l="0" t="0" r="6985" b="17780"/>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Pr="00AA7889">
        <w:rPr>
          <w:noProof/>
          <w:lang w:val="en-US"/>
        </w:rPr>
        <w:drawing>
          <wp:anchor distT="0" distB="0" distL="114300" distR="114300" simplePos="0" relativeHeight="251660288" behindDoc="0" locked="0" layoutInCell="1" allowOverlap="1" wp14:anchorId="1F4A1A17">
            <wp:simplePos x="0" y="0"/>
            <wp:positionH relativeFrom="column">
              <wp:posOffset>0</wp:posOffset>
            </wp:positionH>
            <wp:positionV relativeFrom="paragraph">
              <wp:posOffset>119091</wp:posOffset>
            </wp:positionV>
            <wp:extent cx="2770505" cy="2174240"/>
            <wp:effectExtent l="0" t="0" r="10795" b="1016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7D05E0" w:rsidRPr="00AA7889" w:rsidRDefault="007D05E0" w:rsidP="008A1B58">
      <w:pPr>
        <w:widowControl w:val="0"/>
        <w:autoSpaceDE w:val="0"/>
        <w:autoSpaceDN w:val="0"/>
        <w:adjustRightInd w:val="0"/>
        <w:contextualSpacing w:val="0"/>
        <w:rPr>
          <w:b/>
          <w:spacing w:val="-3"/>
          <w:szCs w:val="24"/>
          <w:lang w:val="en-US"/>
        </w:rPr>
      </w:pPr>
    </w:p>
    <w:p w:rsidR="007D05E0" w:rsidRPr="00AA7889" w:rsidRDefault="007D05E0" w:rsidP="008A1B58">
      <w:pPr>
        <w:widowControl w:val="0"/>
        <w:autoSpaceDE w:val="0"/>
        <w:autoSpaceDN w:val="0"/>
        <w:adjustRightInd w:val="0"/>
        <w:contextualSpacing w:val="0"/>
        <w:rPr>
          <w:b/>
          <w:spacing w:val="-3"/>
          <w:szCs w:val="24"/>
          <w:lang w:val="en-US"/>
        </w:rPr>
      </w:pPr>
    </w:p>
    <w:p w:rsidR="007D05E0" w:rsidRPr="00AA7889" w:rsidRDefault="007D05E0" w:rsidP="008A1B58">
      <w:pPr>
        <w:widowControl w:val="0"/>
        <w:autoSpaceDE w:val="0"/>
        <w:autoSpaceDN w:val="0"/>
        <w:adjustRightInd w:val="0"/>
        <w:contextualSpacing w:val="0"/>
        <w:rPr>
          <w:b/>
          <w:spacing w:val="-3"/>
          <w:szCs w:val="24"/>
          <w:lang w:val="en-US"/>
        </w:rPr>
      </w:pPr>
    </w:p>
    <w:p w:rsidR="007D05E0" w:rsidRPr="00AA7889" w:rsidRDefault="007D05E0" w:rsidP="008A1B58">
      <w:pPr>
        <w:widowControl w:val="0"/>
        <w:autoSpaceDE w:val="0"/>
        <w:autoSpaceDN w:val="0"/>
        <w:adjustRightInd w:val="0"/>
        <w:contextualSpacing w:val="0"/>
        <w:rPr>
          <w:b/>
          <w:spacing w:val="-3"/>
          <w:szCs w:val="24"/>
          <w:lang w:val="en-US"/>
        </w:rPr>
      </w:pPr>
    </w:p>
    <w:p w:rsidR="007D05E0" w:rsidRPr="00AA7889" w:rsidRDefault="007D05E0" w:rsidP="008A1B58">
      <w:pPr>
        <w:widowControl w:val="0"/>
        <w:autoSpaceDE w:val="0"/>
        <w:autoSpaceDN w:val="0"/>
        <w:adjustRightInd w:val="0"/>
        <w:contextualSpacing w:val="0"/>
        <w:rPr>
          <w:b/>
          <w:spacing w:val="-3"/>
          <w:szCs w:val="24"/>
          <w:lang w:val="en-US"/>
        </w:rPr>
      </w:pPr>
    </w:p>
    <w:p w:rsidR="007D05E0" w:rsidRPr="00AA7889" w:rsidRDefault="007D05E0" w:rsidP="008A1B58">
      <w:pPr>
        <w:widowControl w:val="0"/>
        <w:autoSpaceDE w:val="0"/>
        <w:autoSpaceDN w:val="0"/>
        <w:adjustRightInd w:val="0"/>
        <w:contextualSpacing w:val="0"/>
        <w:rPr>
          <w:b/>
          <w:spacing w:val="-3"/>
          <w:szCs w:val="24"/>
          <w:lang w:val="en-US"/>
        </w:rPr>
      </w:pPr>
    </w:p>
    <w:p w:rsidR="007D05E0" w:rsidRPr="00AA7889" w:rsidRDefault="007D05E0" w:rsidP="008A1B58">
      <w:pPr>
        <w:widowControl w:val="0"/>
        <w:autoSpaceDE w:val="0"/>
        <w:autoSpaceDN w:val="0"/>
        <w:adjustRightInd w:val="0"/>
        <w:contextualSpacing w:val="0"/>
        <w:rPr>
          <w:b/>
          <w:spacing w:val="-3"/>
          <w:szCs w:val="24"/>
          <w:lang w:val="en-US"/>
        </w:rPr>
      </w:pPr>
    </w:p>
    <w:p w:rsidR="007D05E0" w:rsidRPr="00AA7889" w:rsidRDefault="007D05E0" w:rsidP="008A1B58">
      <w:pPr>
        <w:widowControl w:val="0"/>
        <w:autoSpaceDE w:val="0"/>
        <w:autoSpaceDN w:val="0"/>
        <w:adjustRightInd w:val="0"/>
        <w:contextualSpacing w:val="0"/>
        <w:rPr>
          <w:b/>
          <w:spacing w:val="-3"/>
          <w:szCs w:val="24"/>
          <w:lang w:val="en-US"/>
        </w:rPr>
      </w:pPr>
    </w:p>
    <w:p w:rsidR="007D05E0" w:rsidRPr="00AA7889" w:rsidRDefault="007D05E0" w:rsidP="008A1B58">
      <w:pPr>
        <w:widowControl w:val="0"/>
        <w:autoSpaceDE w:val="0"/>
        <w:autoSpaceDN w:val="0"/>
        <w:adjustRightInd w:val="0"/>
        <w:contextualSpacing w:val="0"/>
        <w:rPr>
          <w:b/>
          <w:spacing w:val="-3"/>
          <w:szCs w:val="24"/>
          <w:lang w:val="en-US"/>
        </w:rPr>
      </w:pPr>
    </w:p>
    <w:p w:rsidR="007D05E0" w:rsidRPr="00AA7889" w:rsidRDefault="007D05E0" w:rsidP="008A1B58">
      <w:pPr>
        <w:widowControl w:val="0"/>
        <w:autoSpaceDE w:val="0"/>
        <w:autoSpaceDN w:val="0"/>
        <w:adjustRightInd w:val="0"/>
        <w:contextualSpacing w:val="0"/>
        <w:rPr>
          <w:b/>
          <w:spacing w:val="-3"/>
          <w:szCs w:val="24"/>
          <w:lang w:val="en-US"/>
        </w:rPr>
      </w:pPr>
    </w:p>
    <w:p w:rsidR="007D05E0" w:rsidRPr="00AA7889" w:rsidRDefault="007D05E0" w:rsidP="008A1B58">
      <w:pPr>
        <w:widowControl w:val="0"/>
        <w:autoSpaceDE w:val="0"/>
        <w:autoSpaceDN w:val="0"/>
        <w:adjustRightInd w:val="0"/>
        <w:contextualSpacing w:val="0"/>
        <w:rPr>
          <w:b/>
          <w:spacing w:val="-3"/>
          <w:szCs w:val="24"/>
          <w:lang w:val="en-US"/>
        </w:rPr>
      </w:pPr>
    </w:p>
    <w:p w:rsidR="007D05E0" w:rsidRPr="00AA7889" w:rsidRDefault="007D05E0" w:rsidP="008A1B58">
      <w:pPr>
        <w:widowControl w:val="0"/>
        <w:autoSpaceDE w:val="0"/>
        <w:autoSpaceDN w:val="0"/>
        <w:adjustRightInd w:val="0"/>
        <w:contextualSpacing w:val="0"/>
        <w:rPr>
          <w:b/>
          <w:spacing w:val="-3"/>
          <w:szCs w:val="24"/>
          <w:lang w:val="en-US"/>
        </w:rPr>
      </w:pPr>
    </w:p>
    <w:p w:rsidR="00502AE6" w:rsidRPr="00AA7889" w:rsidRDefault="00502AE6" w:rsidP="008A1B58">
      <w:pPr>
        <w:widowControl w:val="0"/>
        <w:autoSpaceDE w:val="0"/>
        <w:autoSpaceDN w:val="0"/>
        <w:adjustRightInd w:val="0"/>
        <w:contextualSpacing w:val="0"/>
        <w:rPr>
          <w:b/>
          <w:spacing w:val="-3"/>
          <w:szCs w:val="24"/>
          <w:lang w:val="en-US"/>
        </w:rPr>
      </w:pPr>
    </w:p>
    <w:p w:rsidR="00F63130" w:rsidRPr="00AA7889" w:rsidRDefault="000750F3" w:rsidP="008A1B58">
      <w:pPr>
        <w:widowControl w:val="0"/>
        <w:autoSpaceDE w:val="0"/>
        <w:autoSpaceDN w:val="0"/>
        <w:adjustRightInd w:val="0"/>
        <w:contextualSpacing w:val="0"/>
        <w:rPr>
          <w:b/>
          <w:szCs w:val="24"/>
          <w:lang w:val="en-US"/>
        </w:rPr>
      </w:pPr>
      <w:r w:rsidRPr="00AA7889">
        <w:rPr>
          <w:b/>
          <w:spacing w:val="-3"/>
          <w:szCs w:val="24"/>
          <w:lang w:val="en-US"/>
        </w:rPr>
        <w:t>Discussion</w:t>
      </w:r>
    </w:p>
    <w:p w:rsidR="00A4439C" w:rsidRPr="00AA7889" w:rsidRDefault="00A4439C" w:rsidP="00A4439C">
      <w:pPr>
        <w:widowControl w:val="0"/>
        <w:autoSpaceDE w:val="0"/>
        <w:autoSpaceDN w:val="0"/>
        <w:adjustRightInd w:val="0"/>
        <w:ind w:firstLine="720"/>
        <w:contextualSpacing w:val="0"/>
        <w:rPr>
          <w:bCs/>
          <w:spacing w:val="-5"/>
          <w:szCs w:val="24"/>
          <w:lang w:val="en-US"/>
        </w:rPr>
      </w:pPr>
      <w:r w:rsidRPr="00AA7889">
        <w:rPr>
          <w:bCs/>
          <w:spacing w:val="-5"/>
          <w:szCs w:val="24"/>
          <w:lang w:val="en-US"/>
        </w:rPr>
        <w:t xml:space="preserve">The application of color to the classroom wall must be in accordance with the characteristics of the child. The colors will be channeled through the eyes and can affect feelings, mental clarity, and energy levels. Based on his age, small children prefer bright colors </w:t>
      </w:r>
      <w:r w:rsidR="000A2D9B">
        <w:rPr>
          <w:bCs/>
          <w:spacing w:val="-5"/>
          <w:szCs w:val="24"/>
          <w:lang w:val="en-US"/>
        </w:rPr>
        <w:fldChar w:fldCharType="begin" w:fldLock="1"/>
      </w:r>
      <w:r w:rsidR="000A2D9B">
        <w:rPr>
          <w:bCs/>
          <w:spacing w:val="-5"/>
          <w:szCs w:val="24"/>
          <w:lang w:val="en-US"/>
        </w:rPr>
        <w:instrText>ADDIN CSL_CITATION {"citationItems":[{"id":"ITEM-1","itemData":{"abstract":"This paper is the result of research conducted in response to a client’s question of the importance of color in their new school facility. The resulting information is a compilation of studies conducted by color psychologists, medical and design professionals. Introduction","author":[{"dropping-particle":"","family":"Engelbrecht","given":"Kathie","non-dropping-particle":"","parse-names":false,"suffix":""}],"container-title":"NeoCon Perkins &amp; Will","id":"ITEM-1","issued":{"date-parts":[["2003"]]},"page":"1-5","title":"The Impact of Color on Learning","type":"article-journal"},"uris":["http://www.mendeley.com/documents/?uuid=77cdb98b-7655-4f71-b19f-f219a69b834a"]}],"mendeley":{"formattedCitation":"(Engelbrecht, 2003)","plainTextFormattedCitation":"(Engelbrecht, 2003)","previouslyFormattedCitation":"(Engelbrecht, 2003)"},"properties":{"noteIndex":0},"schema":"https://github.com/citation-style-language/schema/raw/master/csl-citation.json"}</w:instrText>
      </w:r>
      <w:r w:rsidR="000A2D9B">
        <w:rPr>
          <w:bCs/>
          <w:spacing w:val="-5"/>
          <w:szCs w:val="24"/>
          <w:lang w:val="en-US"/>
        </w:rPr>
        <w:fldChar w:fldCharType="separate"/>
      </w:r>
      <w:r w:rsidR="000A2D9B" w:rsidRPr="000A2D9B">
        <w:rPr>
          <w:bCs/>
          <w:noProof/>
          <w:spacing w:val="-5"/>
          <w:szCs w:val="24"/>
          <w:lang w:val="en-US"/>
        </w:rPr>
        <w:t>(Engelbrecht, 2003)</w:t>
      </w:r>
      <w:r w:rsidR="000A2D9B">
        <w:rPr>
          <w:bCs/>
          <w:spacing w:val="-5"/>
          <w:szCs w:val="24"/>
          <w:lang w:val="en-US"/>
        </w:rPr>
        <w:fldChar w:fldCharType="end"/>
      </w:r>
      <w:r w:rsidR="000A2D9B">
        <w:rPr>
          <w:bCs/>
          <w:spacing w:val="-5"/>
          <w:szCs w:val="24"/>
          <w:lang w:val="en-US"/>
        </w:rPr>
        <w:t xml:space="preserve"> </w:t>
      </w:r>
      <w:r w:rsidRPr="00AA7889">
        <w:rPr>
          <w:bCs/>
          <w:spacing w:val="-5"/>
          <w:szCs w:val="24"/>
          <w:lang w:val="en-US"/>
        </w:rPr>
        <w:t xml:space="preserve">and also warm colors are recommended for small children </w:t>
      </w:r>
      <w:r w:rsidR="000A2D9B">
        <w:rPr>
          <w:bCs/>
          <w:spacing w:val="-5"/>
          <w:szCs w:val="24"/>
          <w:lang w:val="en-US"/>
        </w:rPr>
        <w:fldChar w:fldCharType="begin" w:fldLock="1"/>
      </w:r>
      <w:r w:rsidR="000A2D9B">
        <w:rPr>
          <w:bCs/>
          <w:spacing w:val="-5"/>
          <w:szCs w:val="24"/>
          <w:lang w:val="en-US"/>
        </w:rPr>
        <w:instrText>ADDIN CSL_CITATION {"citationItems":[{"id":"ITEM-1","itemData":{"ISBN":"0470228881","abstract":"3rd ed. 1. Prehistory of early civilizations : Prehistoric interiors ; The first permanent settlements -- 2. Classical civilizations: Greece and Rome : Minoan and Mycenaean cultures ; Greece ; Rome -- Early Christian, Byzantine, and Romanesque : Early Christian design ; Early medieval: the \"dark ages\" ; The Romanesque style -- 4. Islamic and Asian traditions : Islamic influence ; India and Pakistan ; Cambodia ; Thailand ; Indonesia ; China ; Korea ; Japan -- 5. The later middle ages : Elements of Gothic style ; New construction techniques ; Gothic cathedrals and churches ; Secular Gothic buildings -- 6. The Renaissance in Italy : The rise of humanism ; Elements of style ; The Early Renaissance ; The High Renaissance ; The Late Renaissance and Mannerism ; Interior furnishings -- 7. Baroque and Rococo in Italy and Northern Europe : Elements of Baroque style ; The Baroque in Italy ; Baroque in Northern Europe ; Furniture and other interior features -- 8. Renaissance, Baroque, and Rococo in France and Spain : France ; Spain -- 9. Renaissance to Georgian in the Low Countries and England : Low Countries ; England -- 10. Colonial and Federal in America : Colonial styles in Latin America ; Colonial styles in North America ; American Georgian ; Federal styles -- 11. The Regency, revivals and industrial revolution : Regency ; Revivals ; The industrial revolution -- 12. The Victorian era : The roots of Victorian style ; Britain ; United States: Victorian variations ; Furniture and other interior furnishings -- 13. The aesthetic movements : Britain: Arts and Crafts ; United States: the Craftsman movement ; Developments in continental Europe -- 14. Art Nouveau and the Vienna Secession : Roots and characteristics of Art Nouveau ; Belgium ; France ; Spain ; Germany: Jugenstil ; Scandinavia ; Austria: the Vienna Secession ; United States -- 15. Eclecticism : the Ecole des Beaux-Arts, Paris ; United States ; Europe -- 16. The emergence of modernism : Frank Lloyd Wright ; De Stijl ; Pioneers of the International Style -- 17. Art Deco and industrial design : Art Deco ; Expressionism ; Industrial design ; Residential design -- 18. The spread of early modernism in Europe : The Netherlands ; Germany and Austria ; Italy ; Switzerland ; France ; Scandinavia ; England -- 19. Modernism in America : Architects and designers ; Interior decoration: the reaction to modernism ; Furniture and other interior furnishings -- The ascendancy of modernism : Italy ; Scandinavia ; France ; Ge…","author":[{"dropping-particle":"","family":"Pile","given":"John F.","non-dropping-particle":"","parse-names":false,"suffix":""}],"edition":"3","id":"ITEM-1","issued":{"date-parts":[["2009"]]},"number-of-pages":"480","publisher":"John Wiley &amp; Sons","title":"A history of interior design","type":"book"},"uris":["http://www.mendeley.com/documents/?uuid=a7291621-56a6-32d8-92dc-eab360eb18e5"]}],"mendeley":{"formattedCitation":"(Pile, 2009)","plainTextFormattedCitation":"(Pile, 2009)","previouslyFormattedCitation":"(Pile, 2009)"},"properties":{"noteIndex":0},"schema":"https://github.com/citation-style-language/schema/raw/master/csl-citation.json"}</w:instrText>
      </w:r>
      <w:r w:rsidR="000A2D9B">
        <w:rPr>
          <w:bCs/>
          <w:spacing w:val="-5"/>
          <w:szCs w:val="24"/>
          <w:lang w:val="en-US"/>
        </w:rPr>
        <w:fldChar w:fldCharType="separate"/>
      </w:r>
      <w:r w:rsidR="000A2D9B" w:rsidRPr="000A2D9B">
        <w:rPr>
          <w:bCs/>
          <w:noProof/>
          <w:spacing w:val="-5"/>
          <w:szCs w:val="24"/>
          <w:lang w:val="en-US"/>
        </w:rPr>
        <w:t>(Pile, 2009)</w:t>
      </w:r>
      <w:r w:rsidR="000A2D9B">
        <w:rPr>
          <w:bCs/>
          <w:spacing w:val="-5"/>
          <w:szCs w:val="24"/>
          <w:lang w:val="en-US"/>
        </w:rPr>
        <w:fldChar w:fldCharType="end"/>
      </w:r>
      <w:r w:rsidR="000A2D9B">
        <w:rPr>
          <w:bCs/>
          <w:spacing w:val="-5"/>
          <w:szCs w:val="24"/>
          <w:lang w:val="en-US"/>
        </w:rPr>
        <w:t>.</w:t>
      </w:r>
      <w:r w:rsidRPr="00AA7889">
        <w:rPr>
          <w:bCs/>
          <w:spacing w:val="-5"/>
          <w:szCs w:val="24"/>
          <w:lang w:val="en-US"/>
        </w:rPr>
        <w:t xml:space="preserve"> In addition, the colors suggested for the school to give the impression of warm and bright are soft yellow (K.9 / 4), coral color (M.8 / 4), peach color (J.8 / 4). (</w:t>
      </w:r>
      <w:proofErr w:type="spellStart"/>
      <w:r w:rsidRPr="00AA7889">
        <w:rPr>
          <w:bCs/>
          <w:spacing w:val="-5"/>
          <w:szCs w:val="24"/>
          <w:lang w:val="en-US"/>
        </w:rPr>
        <w:t>Darmaprawira</w:t>
      </w:r>
      <w:proofErr w:type="spellEnd"/>
      <w:r w:rsidRPr="00AA7889">
        <w:rPr>
          <w:bCs/>
          <w:spacing w:val="-5"/>
          <w:szCs w:val="24"/>
          <w:lang w:val="en-US"/>
        </w:rPr>
        <w:t>, 2002). This is also reinforced by</w:t>
      </w:r>
      <w:r w:rsidR="000A2D9B">
        <w:rPr>
          <w:bCs/>
          <w:spacing w:val="-5"/>
          <w:szCs w:val="24"/>
          <w:lang w:val="en-US"/>
        </w:rPr>
        <w:t xml:space="preserve"> </w:t>
      </w:r>
      <w:r w:rsidR="000A2D9B">
        <w:rPr>
          <w:bCs/>
          <w:spacing w:val="-5"/>
          <w:szCs w:val="24"/>
          <w:lang w:val="en-US"/>
        </w:rPr>
        <w:fldChar w:fldCharType="begin" w:fldLock="1"/>
      </w:r>
      <w:r w:rsidR="00582414">
        <w:rPr>
          <w:bCs/>
          <w:spacing w:val="-5"/>
          <w:szCs w:val="24"/>
          <w:lang w:val="en-US"/>
        </w:rPr>
        <w:instrText>ADDIN CSL_CITATION {"citationItems":[{"id":"ITEM-1","itemData":{"URL":"http://profcamp.tripod.com/ClassroomDesign/IdealClass.html","accessed":{"date-parts":[["2018","9","3"]]},"author":[{"dropping-particle":"","family":"Nuhfer","given":"Edward B","non-dropping-particle":"","parse-names":false,"suffix":""}],"id":"ITEM-1","issued":{"date-parts":[["0"]]},"title":"Some Aspects of an Ideal Classroom: Color, Carpet, Light and Furniture","type":"webpage"},"uris":["http://www.mendeley.com/documents/?uuid=c80c48e9-89cc-36d1-bc8d-69a2c361bc73"]}],"mendeley":{"formattedCitation":"(Nuhfer, n.d.)","plainTextFormattedCitation":"(Nuhfer, n.d.)","previouslyFormattedCitation":"(Nuhfer, n.d.)"},"properties":{"noteIndex":0},"schema":"https://github.com/citation-style-language/schema/raw/master/csl-citation.json"}</w:instrText>
      </w:r>
      <w:r w:rsidR="000A2D9B">
        <w:rPr>
          <w:bCs/>
          <w:spacing w:val="-5"/>
          <w:szCs w:val="24"/>
          <w:lang w:val="en-US"/>
        </w:rPr>
        <w:fldChar w:fldCharType="separate"/>
      </w:r>
      <w:r w:rsidR="000A2D9B" w:rsidRPr="000A2D9B">
        <w:rPr>
          <w:bCs/>
          <w:noProof/>
          <w:spacing w:val="-5"/>
          <w:szCs w:val="24"/>
          <w:lang w:val="en-US"/>
        </w:rPr>
        <w:t>(Nuhfer, n.d.)</w:t>
      </w:r>
      <w:r w:rsidR="000A2D9B">
        <w:rPr>
          <w:bCs/>
          <w:spacing w:val="-5"/>
          <w:szCs w:val="24"/>
          <w:lang w:val="en-US"/>
        </w:rPr>
        <w:fldChar w:fldCharType="end"/>
      </w:r>
      <w:r w:rsidR="000A2D9B">
        <w:rPr>
          <w:bCs/>
          <w:spacing w:val="-5"/>
          <w:szCs w:val="24"/>
          <w:lang w:val="en-US"/>
        </w:rPr>
        <w:t xml:space="preserve"> </w:t>
      </w:r>
      <w:r w:rsidRPr="00AA7889">
        <w:rPr>
          <w:bCs/>
          <w:spacing w:val="-5"/>
          <w:szCs w:val="24"/>
          <w:lang w:val="en-US"/>
        </w:rPr>
        <w:t>which states that the colors suitable for class are bright yellow-orange, cream, pale green, green, and blue-green. More active children will prefer cool colors and children who passively prefer warm colors</w:t>
      </w:r>
      <w:r w:rsidR="00582414">
        <w:rPr>
          <w:bCs/>
          <w:spacing w:val="-5"/>
          <w:szCs w:val="24"/>
          <w:lang w:val="en-US"/>
        </w:rPr>
        <w:t xml:space="preserve"> </w:t>
      </w:r>
      <w:r w:rsidR="00582414">
        <w:rPr>
          <w:bCs/>
          <w:spacing w:val="-5"/>
          <w:szCs w:val="24"/>
          <w:lang w:val="en-US"/>
        </w:rPr>
        <w:fldChar w:fldCharType="begin" w:fldLock="1"/>
      </w:r>
      <w:r w:rsidR="002F3537">
        <w:rPr>
          <w:bCs/>
          <w:spacing w:val="-5"/>
          <w:szCs w:val="24"/>
          <w:lang w:val="en-US"/>
        </w:rPr>
        <w:instrText>ADDIN CSL_CITATION {"citationItems":[{"id":"ITEM-1","itemData":{"ISBN":"1938-5919","abstract":"Color impacts student behavior within the physical learning environment. Due to the move toward including students with disabilities in the general education classroom, functional color applications are critical. This article reviews and analyzes existing literature and empirical evidence related to use of color in the classroom for students of all abilities. The three major areas reviewed were (1) the inclusive classroom for students with disabilities, (2) color theory, and (3) the physiological and psychological aspects of color. The results show that color is important in designing functional learning spaces. The results of this analysis may benefit educators, parents, and design professionals in designing beneficial learning environments for all students.","author":[{"dropping-particle":"","family":"Gaines","given":"Kristi S","non-dropping-particle":"","parse-names":false,"suffix":""},{"dropping-particle":"","family":"Curry","given":"Zane D","non-dropping-particle":"","parse-names":false,"suffix":""}],"container-title":"Journal of Family &amp; Consumer Sciences Education","id":"ITEM-1","issue":"1","issued":{"date-parts":[["2011"]]},"page":"46-57","title":"The Inclusive Classroom : The Effects of Color on Learning and Behavior","type":"article-journal","volume":"29"},"uris":["http://www.mendeley.com/documents/?uuid=cab80b07-05ef-47c3-90fe-633a64808271"]}],"mendeley":{"formattedCitation":"(Gaines &amp; Curry, 2011)","plainTextFormattedCitation":"(Gaines &amp; Curry, 2011)","previouslyFormattedCitation":"(Gaines &amp; Curry, 2011)"},"properties":{"noteIndex":0},"schema":"https://github.com/citation-style-language/schema/raw/master/csl-citation.json"}</w:instrText>
      </w:r>
      <w:r w:rsidR="00582414">
        <w:rPr>
          <w:bCs/>
          <w:spacing w:val="-5"/>
          <w:szCs w:val="24"/>
          <w:lang w:val="en-US"/>
        </w:rPr>
        <w:fldChar w:fldCharType="separate"/>
      </w:r>
      <w:r w:rsidR="00582414" w:rsidRPr="00582414">
        <w:rPr>
          <w:bCs/>
          <w:noProof/>
          <w:spacing w:val="-5"/>
          <w:szCs w:val="24"/>
          <w:lang w:val="en-US"/>
        </w:rPr>
        <w:t>(Gaines &amp; Curry, 2011)</w:t>
      </w:r>
      <w:r w:rsidR="00582414">
        <w:rPr>
          <w:bCs/>
          <w:spacing w:val="-5"/>
          <w:szCs w:val="24"/>
          <w:lang w:val="en-US"/>
        </w:rPr>
        <w:fldChar w:fldCharType="end"/>
      </w:r>
    </w:p>
    <w:p w:rsidR="00AA7889" w:rsidRPr="00AA7889" w:rsidRDefault="00F63130" w:rsidP="00A4439C">
      <w:pPr>
        <w:widowControl w:val="0"/>
        <w:autoSpaceDE w:val="0"/>
        <w:autoSpaceDN w:val="0"/>
        <w:adjustRightInd w:val="0"/>
        <w:ind w:firstLine="720"/>
        <w:contextualSpacing w:val="0"/>
        <w:rPr>
          <w:bCs/>
          <w:spacing w:val="-5"/>
          <w:szCs w:val="24"/>
          <w:lang w:val="en-US"/>
        </w:rPr>
      </w:pPr>
      <w:r w:rsidRPr="00AA7889">
        <w:rPr>
          <w:bCs/>
          <w:spacing w:val="-5"/>
          <w:szCs w:val="24"/>
          <w:lang w:val="en-US"/>
        </w:rPr>
        <w:t xml:space="preserve">From the results of these studies we can find out that for small classes (classes 1 to 3) the favorite color for their class walls is the color of the purple wall. The purple color was chosen by as many as 68 students or 29% of the total small class students 235 students. </w:t>
      </w:r>
      <w:r w:rsidR="00B748F8" w:rsidRPr="00B748F8">
        <w:rPr>
          <w:bCs/>
          <w:spacing w:val="-5"/>
          <w:szCs w:val="24"/>
          <w:lang w:val="en-US"/>
        </w:rPr>
        <w:t>This shows that low-class students also like cold colors, namely purple.</w:t>
      </w:r>
      <w:r w:rsidR="00B65629">
        <w:rPr>
          <w:bCs/>
          <w:spacing w:val="-5"/>
          <w:szCs w:val="24"/>
          <w:lang w:val="en-US"/>
        </w:rPr>
        <w:t xml:space="preserve"> </w:t>
      </w:r>
      <w:r w:rsidRPr="00AA7889">
        <w:rPr>
          <w:bCs/>
          <w:spacing w:val="-5"/>
          <w:szCs w:val="24"/>
          <w:lang w:val="en-US"/>
        </w:rPr>
        <w:t>Meanwhile, the first color choice for class walls for large classes is light blue. Light blue color was chosen by 71 students or 35% of the total large class students namely 206 students.</w:t>
      </w:r>
      <w:r w:rsidR="00A4439C">
        <w:rPr>
          <w:bCs/>
          <w:spacing w:val="-5"/>
          <w:szCs w:val="24"/>
          <w:lang w:val="en-US"/>
        </w:rPr>
        <w:t xml:space="preserve"> </w:t>
      </w:r>
      <w:r w:rsidR="00B748F8" w:rsidRPr="00B748F8">
        <w:rPr>
          <w:bCs/>
          <w:spacing w:val="-5"/>
          <w:szCs w:val="24"/>
          <w:lang w:val="en-US"/>
        </w:rPr>
        <w:t>This is in accordance with the opinion of some experts who state that large class students will prefer cold colors to warm colors.</w:t>
      </w:r>
      <w:r w:rsidR="00B65629">
        <w:rPr>
          <w:bCs/>
          <w:spacing w:val="-5"/>
          <w:szCs w:val="24"/>
          <w:lang w:val="en-US"/>
        </w:rPr>
        <w:t xml:space="preserve"> </w:t>
      </w:r>
      <w:r w:rsidRPr="00AA7889">
        <w:rPr>
          <w:bCs/>
          <w:spacing w:val="-5"/>
          <w:szCs w:val="24"/>
          <w:lang w:val="en-US"/>
        </w:rPr>
        <w:t xml:space="preserve">On the other hand, related to the color </w:t>
      </w:r>
      <w:r w:rsidR="00A4439C">
        <w:rPr>
          <w:bCs/>
          <w:spacing w:val="-5"/>
          <w:szCs w:val="24"/>
          <w:lang w:val="en-US"/>
        </w:rPr>
        <w:t>that is the last or 7th is beige</w:t>
      </w:r>
      <w:r w:rsidRPr="00AA7889">
        <w:rPr>
          <w:bCs/>
          <w:spacing w:val="-5"/>
          <w:szCs w:val="24"/>
          <w:lang w:val="en-US"/>
        </w:rPr>
        <w:t>. There are similarities in the results of research in small and large classes. The beige color is the color that is the least chosen by students with 98 students or 42% of the total students as many as 235 students while for the large class there are 103 students or 50% students from a total of 206 students.</w:t>
      </w:r>
    </w:p>
    <w:p w:rsidR="00A55187" w:rsidRPr="00AA7889" w:rsidRDefault="00F63130" w:rsidP="00AA7889">
      <w:pPr>
        <w:widowControl w:val="0"/>
        <w:autoSpaceDE w:val="0"/>
        <w:autoSpaceDN w:val="0"/>
        <w:adjustRightInd w:val="0"/>
        <w:ind w:firstLine="720"/>
        <w:contextualSpacing w:val="0"/>
        <w:rPr>
          <w:bCs/>
          <w:spacing w:val="-5"/>
          <w:szCs w:val="24"/>
          <w:lang w:val="en-US"/>
        </w:rPr>
      </w:pPr>
      <w:r w:rsidRPr="00AA7889">
        <w:rPr>
          <w:bCs/>
          <w:spacing w:val="-5"/>
          <w:szCs w:val="24"/>
          <w:lang w:val="en-US"/>
        </w:rPr>
        <w:t xml:space="preserve">As quoted in Gale (in </w:t>
      </w:r>
      <w:r w:rsidR="002F3537">
        <w:rPr>
          <w:bCs/>
          <w:spacing w:val="-5"/>
          <w:szCs w:val="24"/>
          <w:lang w:val="en-US"/>
        </w:rPr>
        <w:fldChar w:fldCharType="begin" w:fldLock="1"/>
      </w:r>
      <w:r w:rsidR="004F1477">
        <w:rPr>
          <w:bCs/>
          <w:spacing w:val="-5"/>
          <w:szCs w:val="24"/>
          <w:lang w:val="en-US"/>
        </w:rPr>
        <w:instrText>ADDIN CSL_CITATION {"citationItems":[{"id":"ITEM-1","itemData":{"author":[{"dropping-particle":"","family":"Daggett","given":"Willard R","non-dropping-particle":"","parse-names":false,"suffix":""}],"id":"ITEM-1","issue":"March","issued":{"date-parts":[["2008"]]},"page":"1-9","title":"Color in an Optimum Learning Environment International Center for Leadership in Education International Center for Leadership in Education","type":"article-journal"},"uris":["http://www.mendeley.com/documents/?uuid=98a8d8e1-df02-4ccf-bde0-128fbe233cf2"]}],"mendeley":{"formattedCitation":"(Daggett, 2008)","manualFormatting":"Daggett, 2008)","plainTextFormattedCitation":"(Daggett, 2008)","previouslyFormattedCitation":"(Daggett, 2008)"},"properties":{"noteIndex":0},"schema":"https://github.com/citation-style-language/schema/raw/master/csl-citation.json"}</w:instrText>
      </w:r>
      <w:r w:rsidR="002F3537">
        <w:rPr>
          <w:bCs/>
          <w:spacing w:val="-5"/>
          <w:szCs w:val="24"/>
          <w:lang w:val="en-US"/>
        </w:rPr>
        <w:fldChar w:fldCharType="separate"/>
      </w:r>
      <w:r w:rsidR="002F3537" w:rsidRPr="002F3537">
        <w:rPr>
          <w:bCs/>
          <w:noProof/>
          <w:spacing w:val="-5"/>
          <w:szCs w:val="24"/>
          <w:lang w:val="en-US"/>
        </w:rPr>
        <w:t>Daggett, 2008)</w:t>
      </w:r>
      <w:r w:rsidR="002F3537">
        <w:rPr>
          <w:bCs/>
          <w:spacing w:val="-5"/>
          <w:szCs w:val="24"/>
          <w:lang w:val="en-US"/>
        </w:rPr>
        <w:fldChar w:fldCharType="end"/>
      </w:r>
      <w:r w:rsidRPr="00AA7889">
        <w:rPr>
          <w:bCs/>
          <w:spacing w:val="-5"/>
          <w:szCs w:val="24"/>
          <w:lang w:val="en-US"/>
        </w:rPr>
        <w:t xml:space="preserve"> children, especially young children, are interested and like warm and bright colors. As we age, color preferences change from pastel colors (elementary school) to bright cold colors like green, blue, and blue-green (middle school) to darker colors (middle school) such as burgundy, gray-gray, navy blue, dark green, and purple.</w:t>
      </w:r>
    </w:p>
    <w:p w:rsidR="00B048A5" w:rsidRPr="00AA7889" w:rsidRDefault="00B048A5" w:rsidP="00AA7889">
      <w:pPr>
        <w:widowControl w:val="0"/>
        <w:autoSpaceDE w:val="0"/>
        <w:autoSpaceDN w:val="0"/>
        <w:adjustRightInd w:val="0"/>
        <w:ind w:firstLine="720"/>
        <w:contextualSpacing w:val="0"/>
        <w:rPr>
          <w:bCs/>
          <w:spacing w:val="-5"/>
          <w:szCs w:val="24"/>
          <w:lang w:val="en-US"/>
        </w:rPr>
      </w:pPr>
      <w:r w:rsidRPr="00AA7889">
        <w:rPr>
          <w:bCs/>
          <w:spacing w:val="-5"/>
          <w:szCs w:val="24"/>
          <w:lang w:val="en-US"/>
        </w:rPr>
        <w:t>Color in the context of education, the choice can be seen in terms of personal preferences (preferences) or functional learning perspectives. In terms of preference, children prefer bright colors</w:t>
      </w:r>
      <w:r w:rsidR="002F3537">
        <w:rPr>
          <w:bCs/>
          <w:spacing w:val="-5"/>
          <w:szCs w:val="24"/>
          <w:lang w:val="en-US"/>
        </w:rPr>
        <w:t xml:space="preserve"> </w:t>
      </w:r>
      <w:r w:rsidRPr="00AA7889">
        <w:rPr>
          <w:bCs/>
          <w:spacing w:val="-5"/>
          <w:szCs w:val="24"/>
          <w:lang w:val="en-US"/>
        </w:rPr>
        <w:t>(Heinrich, 1980). In addition, the environmental needs between children and adults are different, children need a creative environment that later makes them comfortable in that environment. Children's needs in space are gaining a sense of freedom, safety, excitement, comfort and warmth (</w:t>
      </w:r>
      <w:proofErr w:type="spellStart"/>
      <w:r w:rsidRPr="00AA7889">
        <w:rPr>
          <w:bCs/>
          <w:spacing w:val="-5"/>
          <w:szCs w:val="24"/>
          <w:lang w:val="en-US"/>
        </w:rPr>
        <w:t>Eillen</w:t>
      </w:r>
      <w:proofErr w:type="spellEnd"/>
      <w:r w:rsidRPr="00AA7889">
        <w:rPr>
          <w:bCs/>
          <w:spacing w:val="-5"/>
          <w:szCs w:val="24"/>
          <w:lang w:val="en-US"/>
        </w:rPr>
        <w:t>, 1988).</w:t>
      </w:r>
    </w:p>
    <w:p w:rsidR="00B048A5" w:rsidRPr="00AA7889" w:rsidRDefault="00B048A5" w:rsidP="008A1B58">
      <w:pPr>
        <w:widowControl w:val="0"/>
        <w:autoSpaceDE w:val="0"/>
        <w:autoSpaceDN w:val="0"/>
        <w:adjustRightInd w:val="0"/>
        <w:contextualSpacing w:val="0"/>
        <w:rPr>
          <w:bCs/>
          <w:spacing w:val="-5"/>
          <w:szCs w:val="24"/>
          <w:lang w:val="en-US"/>
        </w:rPr>
      </w:pPr>
    </w:p>
    <w:p w:rsidR="00CA4068" w:rsidRPr="00AA7889" w:rsidRDefault="00CA4068" w:rsidP="008A1B58">
      <w:pPr>
        <w:widowControl w:val="0"/>
        <w:autoSpaceDE w:val="0"/>
        <w:autoSpaceDN w:val="0"/>
        <w:adjustRightInd w:val="0"/>
        <w:contextualSpacing w:val="0"/>
        <w:rPr>
          <w:bCs/>
          <w:spacing w:val="-5"/>
          <w:szCs w:val="24"/>
          <w:lang w:val="en-US"/>
        </w:rPr>
      </w:pPr>
    </w:p>
    <w:p w:rsidR="00B65629" w:rsidRDefault="00B65629" w:rsidP="008A1B58">
      <w:pPr>
        <w:widowControl w:val="0"/>
        <w:autoSpaceDE w:val="0"/>
        <w:autoSpaceDN w:val="0"/>
        <w:adjustRightInd w:val="0"/>
        <w:contextualSpacing w:val="0"/>
        <w:rPr>
          <w:b/>
          <w:bCs/>
          <w:spacing w:val="-5"/>
          <w:szCs w:val="24"/>
          <w:lang w:val="en-US"/>
        </w:rPr>
      </w:pPr>
    </w:p>
    <w:p w:rsidR="002F3537" w:rsidRDefault="002F3537" w:rsidP="008A1B58">
      <w:pPr>
        <w:widowControl w:val="0"/>
        <w:autoSpaceDE w:val="0"/>
        <w:autoSpaceDN w:val="0"/>
        <w:adjustRightInd w:val="0"/>
        <w:contextualSpacing w:val="0"/>
        <w:rPr>
          <w:b/>
          <w:bCs/>
          <w:spacing w:val="-5"/>
          <w:szCs w:val="24"/>
          <w:lang w:val="en-US"/>
        </w:rPr>
      </w:pPr>
    </w:p>
    <w:p w:rsidR="008A1B58" w:rsidRPr="00AA7889" w:rsidRDefault="00AD0329" w:rsidP="008A1B58">
      <w:pPr>
        <w:widowControl w:val="0"/>
        <w:autoSpaceDE w:val="0"/>
        <w:autoSpaceDN w:val="0"/>
        <w:adjustRightInd w:val="0"/>
        <w:contextualSpacing w:val="0"/>
        <w:rPr>
          <w:szCs w:val="24"/>
          <w:lang w:val="en-US"/>
        </w:rPr>
      </w:pPr>
      <w:r w:rsidRPr="00AA7889">
        <w:rPr>
          <w:b/>
          <w:bCs/>
          <w:spacing w:val="-5"/>
          <w:szCs w:val="24"/>
          <w:lang w:val="en-US"/>
        </w:rPr>
        <w:lastRenderedPageBreak/>
        <w:t>CONCLUSION</w:t>
      </w:r>
    </w:p>
    <w:p w:rsidR="00B048A5" w:rsidRPr="00AA7889" w:rsidRDefault="00B048A5" w:rsidP="008A1B58">
      <w:pPr>
        <w:widowControl w:val="0"/>
        <w:autoSpaceDE w:val="0"/>
        <w:autoSpaceDN w:val="0"/>
        <w:adjustRightInd w:val="0"/>
        <w:contextualSpacing w:val="0"/>
        <w:rPr>
          <w:szCs w:val="24"/>
          <w:lang w:val="en-US"/>
        </w:rPr>
      </w:pPr>
    </w:p>
    <w:p w:rsidR="00C25F18" w:rsidRPr="00C25F18" w:rsidRDefault="009237CD" w:rsidP="00C25F18">
      <w:pPr>
        <w:widowControl w:val="0"/>
        <w:autoSpaceDE w:val="0"/>
        <w:autoSpaceDN w:val="0"/>
        <w:adjustRightInd w:val="0"/>
        <w:ind w:firstLine="720"/>
        <w:contextualSpacing w:val="0"/>
        <w:rPr>
          <w:lang w:val="en-US"/>
        </w:rPr>
      </w:pPr>
      <w:r w:rsidRPr="009237CD">
        <w:rPr>
          <w:lang w:val="en-US"/>
        </w:rPr>
        <w:t xml:space="preserve">The choice of </w:t>
      </w:r>
      <w:r>
        <w:rPr>
          <w:lang w:val="en-US"/>
        </w:rPr>
        <w:t xml:space="preserve">wall </w:t>
      </w:r>
      <w:r w:rsidRPr="009237CD">
        <w:rPr>
          <w:lang w:val="en-US"/>
        </w:rPr>
        <w:t>class</w:t>
      </w:r>
      <w:r>
        <w:rPr>
          <w:lang w:val="en-US"/>
        </w:rPr>
        <w:t>room</w:t>
      </w:r>
      <w:r w:rsidRPr="009237CD">
        <w:rPr>
          <w:lang w:val="en-US"/>
        </w:rPr>
        <w:t xml:space="preserve"> colors in order to help children feel safe and comfortable does require a lot of consideration. Within the learning technology area itself also provides an opportunity to develop this. This is supported by the understanding of 2008 learning technology, namely the study and ethical practice of facilitating learning and improving performance through creating, using, and managing appropriate technological processes and resources </w:t>
      </w:r>
      <w:r w:rsidR="004F1477">
        <w:rPr>
          <w:lang w:val="en-US"/>
        </w:rPr>
        <w:fldChar w:fldCharType="begin" w:fldLock="1"/>
      </w:r>
      <w:r w:rsidR="004F1477">
        <w:rPr>
          <w:lang w:val="en-US"/>
        </w:rPr>
        <w:instrText>ADDIN CSL_CITATION {"citationItems":[{"id":"ITEM-1","itemData":{"ISBN":"080585861X","abstract":"\"Sponsored by the Association for Educational Communications and Technology (AECT), this book presents a definition of the field of study and practice known as educational technology or instructional technology. It reflects the collaborative efforts of all members of the AECT Definition and Terminology Committee. The revised volume begins with the statement of the definition itself (chapter 1), followed by commentary chapters on each of the key terms and concepts contained in the definition (chapters 2-9). Chapter 10 provides historical context for the current definition by reviewing salient elements of prior AECT definitions. Chapter 11 discusses ethical considerations and chapter 12 concludes by discussing ramifications of the current definition for academic programs in educational technology. This book is appropriate for anyone working in the field of educational technology: students, instructors, researchers and in-service providers.\"--Provided by publisher. Definition / Definition and Terminology Committee of the Association for Educational Communications and Technology -- Facilitating learning / Rhonda Robinson, Michael Molenda, Landra Rezabek -- Improving performance / Michael Molenda, James A. Pershing -- Creating / Michael Molenda, Elizabeth Boling -- Using / Michael Molenda -- Managing / J. Ana Donaldson, Sharon Smaldina, Robert Pearson -- Processes / Robert Maribe Branch, Christa Harrelson Deissler -- Resources / Anthony Karl Betrus -- Values / Michael Molenda, Rhonda Robinson -- A history of the AECT's definitions of educational technology / Alan Januszewski, Kay A. Persichitte -- Professional ethics and educational technology / Andrew R.J. Yeaman, J. Nicholls Eastmond, Jr., Vicki S. Napper -- Implications for academic programs / Kay A. Persichitte.","author":[{"dropping-particle":"","family":"Januszewski","given":"Alan.","non-dropping-particle":"","parse-names":false,"suffix":""},{"dropping-particle":"","family":"Molenda","given":"Michael.","non-dropping-particle":"","parse-names":false,"suffix":""},{"dropping-particle":"","family":"Association for Educational Communications and Technology.","given":"","non-dropping-particle":"","parse-names":false,"suffix":""}],"id":"ITEM-1","issued":{"date-parts":[["2008"]]},"number-of-pages":"369","publisher":"Lawrence Erlbaum Associates","title":"Educational technology : a definition with commentary","type":"book"},"uris":["http://www.mendeley.com/documents/?uuid=613a8298-3993-3440-811f-145be9835d46"]}],"mendeley":{"formattedCitation":"(Januszewski et al., 2008)","plainTextFormattedCitation":"(Januszewski et al., 2008)","previouslyFormattedCitation":"(Januszewski et al., 2008)"},"properties":{"noteIndex":0},"schema":"https://github.com/citation-style-language/schema/raw/master/csl-citation.json"}</w:instrText>
      </w:r>
      <w:r w:rsidR="004F1477">
        <w:rPr>
          <w:lang w:val="en-US"/>
        </w:rPr>
        <w:fldChar w:fldCharType="separate"/>
      </w:r>
      <w:r w:rsidR="004F1477" w:rsidRPr="004F1477">
        <w:rPr>
          <w:noProof/>
          <w:lang w:val="en-US"/>
        </w:rPr>
        <w:t>(Januszewski et al., 2008)</w:t>
      </w:r>
      <w:r w:rsidR="004F1477">
        <w:rPr>
          <w:lang w:val="en-US"/>
        </w:rPr>
        <w:fldChar w:fldCharType="end"/>
      </w:r>
      <w:r w:rsidRPr="009237CD">
        <w:rPr>
          <w:lang w:val="en-US"/>
        </w:rPr>
        <w:t xml:space="preserve">. Likewise with the understanding of 1994 learning technology, namely theory and practice of designing, developing, utilizing, managing, and evaluating processes and sources for learning </w:t>
      </w:r>
      <w:r w:rsidR="004F1477">
        <w:rPr>
          <w:lang w:val="en-US"/>
        </w:rPr>
        <w:fldChar w:fldCharType="begin" w:fldLock="1"/>
      </w:r>
      <w:r w:rsidR="004F1477">
        <w:rPr>
          <w:lang w:val="en-US"/>
        </w:rPr>
        <w:instrText>ADDIN CSL_CITATION {"citationItems":[{"id":"ITEM-1","itemData":{"ISBN":"1617359041","author":[{"dropping-particle":"","family":"Seels","given":"Barbara B.","non-dropping-particle":"","parse-names":false,"suffix":""},{"dropping-particle":"","family":"Richey","given":"Rita C.","non-dropping-particle":"","parse-names":false,"suffix":""}],"id":"ITEM-1","issued":{"date-parts":[["2012"]]},"publisher":"Information Age Publishing","title":"Instructional Technology : the Definition and Domains of the Field","type":"book"},"uris":["http://www.mendeley.com/documents/?uuid=89b24f66-c7ef-31f8-afc1-a3893ef1b2a1"]}],"mendeley":{"formattedCitation":"(Seels &amp; Richey, 2012)","plainTextFormattedCitation":"(Seels &amp; Richey, 2012)"},"properties":{"noteIndex":0},"schema":"https://github.com/citation-style-language/schema/raw/master/csl-citation.json"}</w:instrText>
      </w:r>
      <w:r w:rsidR="004F1477">
        <w:rPr>
          <w:lang w:val="en-US"/>
        </w:rPr>
        <w:fldChar w:fldCharType="separate"/>
      </w:r>
      <w:r w:rsidR="004F1477" w:rsidRPr="004F1477">
        <w:rPr>
          <w:noProof/>
          <w:lang w:val="en-US"/>
        </w:rPr>
        <w:t>(Seels &amp; Richey, 2012)</w:t>
      </w:r>
      <w:r w:rsidR="004F1477">
        <w:rPr>
          <w:lang w:val="en-US"/>
        </w:rPr>
        <w:fldChar w:fldCharType="end"/>
      </w:r>
    </w:p>
    <w:p w:rsidR="00C25F18" w:rsidRDefault="00C25F18" w:rsidP="00B65629">
      <w:pPr>
        <w:widowControl w:val="0"/>
        <w:autoSpaceDE w:val="0"/>
        <w:autoSpaceDN w:val="0"/>
        <w:adjustRightInd w:val="0"/>
        <w:ind w:firstLine="720"/>
        <w:contextualSpacing w:val="0"/>
        <w:rPr>
          <w:bCs/>
          <w:spacing w:val="-5"/>
          <w:szCs w:val="24"/>
          <w:lang w:val="en-US"/>
        </w:rPr>
      </w:pPr>
    </w:p>
    <w:p w:rsidR="00CA7117" w:rsidRDefault="00C25F18" w:rsidP="00C25F18">
      <w:pPr>
        <w:widowControl w:val="0"/>
        <w:autoSpaceDE w:val="0"/>
        <w:autoSpaceDN w:val="0"/>
        <w:adjustRightInd w:val="0"/>
        <w:ind w:firstLine="720"/>
        <w:contextualSpacing w:val="0"/>
        <w:rPr>
          <w:bCs/>
          <w:spacing w:val="-5"/>
          <w:szCs w:val="24"/>
          <w:lang w:val="en-US"/>
        </w:rPr>
      </w:pPr>
      <w:r w:rsidRPr="00C25F18">
        <w:rPr>
          <w:bCs/>
          <w:spacing w:val="-5"/>
          <w:szCs w:val="24"/>
          <w:lang w:val="en-US"/>
        </w:rPr>
        <w:t>When compared with the results of the researcher's research, there will be differences in the colors chosen by low-grade students. It turns out that purple is the favorite color of low-class students even though purple is a cool color. Meanwhile, beige colors that are warm colors are not a favorite choice of all students, both low and high class.</w:t>
      </w:r>
      <w:r>
        <w:rPr>
          <w:bCs/>
          <w:spacing w:val="-5"/>
          <w:szCs w:val="24"/>
          <w:lang w:val="en-US"/>
        </w:rPr>
        <w:t xml:space="preserve"> </w:t>
      </w:r>
      <w:r w:rsidRPr="00C25F18">
        <w:rPr>
          <w:bCs/>
          <w:spacing w:val="-5"/>
          <w:szCs w:val="24"/>
          <w:lang w:val="en-US"/>
        </w:rPr>
        <w:t>There is still a need for further research related to the color of the classroom walls. Is the color to be used or chosen is the color that the child likes or the child fits in theory.</w:t>
      </w:r>
    </w:p>
    <w:p w:rsidR="008A1B58" w:rsidRPr="00AA7889" w:rsidRDefault="008A1B58" w:rsidP="008A1B58">
      <w:pPr>
        <w:widowControl w:val="0"/>
        <w:autoSpaceDE w:val="0"/>
        <w:autoSpaceDN w:val="0"/>
        <w:adjustRightInd w:val="0"/>
        <w:contextualSpacing w:val="0"/>
        <w:rPr>
          <w:b/>
          <w:bCs/>
          <w:spacing w:val="-1"/>
          <w:szCs w:val="24"/>
          <w:lang w:val="en-US"/>
        </w:rPr>
      </w:pPr>
    </w:p>
    <w:p w:rsidR="00B048A5" w:rsidRPr="00AA7889" w:rsidRDefault="00B048A5" w:rsidP="008A1B58">
      <w:pPr>
        <w:widowControl w:val="0"/>
        <w:autoSpaceDE w:val="0"/>
        <w:autoSpaceDN w:val="0"/>
        <w:adjustRightInd w:val="0"/>
        <w:contextualSpacing w:val="0"/>
        <w:rPr>
          <w:b/>
          <w:bCs/>
          <w:spacing w:val="-1"/>
          <w:szCs w:val="24"/>
          <w:lang w:val="en-US"/>
        </w:rPr>
      </w:pPr>
    </w:p>
    <w:p w:rsidR="00B048A5" w:rsidRPr="00AA7889" w:rsidRDefault="00B048A5" w:rsidP="008A1B58">
      <w:pPr>
        <w:widowControl w:val="0"/>
        <w:autoSpaceDE w:val="0"/>
        <w:autoSpaceDN w:val="0"/>
        <w:adjustRightInd w:val="0"/>
        <w:contextualSpacing w:val="0"/>
        <w:rPr>
          <w:b/>
          <w:bCs/>
          <w:spacing w:val="-1"/>
          <w:szCs w:val="24"/>
          <w:lang w:val="en-US"/>
        </w:rPr>
      </w:pPr>
    </w:p>
    <w:p w:rsidR="00B048A5" w:rsidRPr="00AA7889" w:rsidRDefault="00B048A5" w:rsidP="008A1B58">
      <w:pPr>
        <w:widowControl w:val="0"/>
        <w:autoSpaceDE w:val="0"/>
        <w:autoSpaceDN w:val="0"/>
        <w:adjustRightInd w:val="0"/>
        <w:contextualSpacing w:val="0"/>
        <w:rPr>
          <w:b/>
          <w:bCs/>
          <w:spacing w:val="-1"/>
          <w:szCs w:val="24"/>
          <w:lang w:val="en-US"/>
        </w:rPr>
      </w:pPr>
    </w:p>
    <w:p w:rsidR="00B048A5" w:rsidRPr="00AA7889" w:rsidRDefault="00B048A5" w:rsidP="008A1B58">
      <w:pPr>
        <w:widowControl w:val="0"/>
        <w:autoSpaceDE w:val="0"/>
        <w:autoSpaceDN w:val="0"/>
        <w:adjustRightInd w:val="0"/>
        <w:contextualSpacing w:val="0"/>
        <w:rPr>
          <w:b/>
          <w:bCs/>
          <w:spacing w:val="-1"/>
          <w:szCs w:val="24"/>
          <w:lang w:val="en-US"/>
        </w:rPr>
      </w:pPr>
    </w:p>
    <w:p w:rsidR="00B048A5" w:rsidRPr="00AA7889" w:rsidRDefault="00B048A5" w:rsidP="008A1B58">
      <w:pPr>
        <w:widowControl w:val="0"/>
        <w:autoSpaceDE w:val="0"/>
        <w:autoSpaceDN w:val="0"/>
        <w:adjustRightInd w:val="0"/>
        <w:contextualSpacing w:val="0"/>
        <w:rPr>
          <w:b/>
          <w:bCs/>
          <w:spacing w:val="-1"/>
          <w:szCs w:val="24"/>
          <w:lang w:val="en-US"/>
        </w:rPr>
      </w:pPr>
    </w:p>
    <w:p w:rsidR="00B048A5" w:rsidRPr="00AA7889" w:rsidRDefault="00B048A5" w:rsidP="008A1B58">
      <w:pPr>
        <w:widowControl w:val="0"/>
        <w:autoSpaceDE w:val="0"/>
        <w:autoSpaceDN w:val="0"/>
        <w:adjustRightInd w:val="0"/>
        <w:contextualSpacing w:val="0"/>
        <w:rPr>
          <w:b/>
          <w:bCs/>
          <w:spacing w:val="-1"/>
          <w:szCs w:val="24"/>
          <w:lang w:val="en-US"/>
        </w:rPr>
      </w:pPr>
    </w:p>
    <w:p w:rsidR="00B048A5" w:rsidRPr="00AA7889" w:rsidRDefault="00B048A5" w:rsidP="008A1B58">
      <w:pPr>
        <w:widowControl w:val="0"/>
        <w:autoSpaceDE w:val="0"/>
        <w:autoSpaceDN w:val="0"/>
        <w:adjustRightInd w:val="0"/>
        <w:contextualSpacing w:val="0"/>
        <w:rPr>
          <w:b/>
          <w:bCs/>
          <w:spacing w:val="-1"/>
          <w:szCs w:val="24"/>
          <w:lang w:val="en-US"/>
        </w:rPr>
      </w:pPr>
    </w:p>
    <w:p w:rsidR="00B048A5" w:rsidRPr="00AA7889" w:rsidRDefault="00B048A5" w:rsidP="008A1B58">
      <w:pPr>
        <w:widowControl w:val="0"/>
        <w:autoSpaceDE w:val="0"/>
        <w:autoSpaceDN w:val="0"/>
        <w:adjustRightInd w:val="0"/>
        <w:contextualSpacing w:val="0"/>
        <w:rPr>
          <w:b/>
          <w:bCs/>
          <w:spacing w:val="-1"/>
          <w:szCs w:val="24"/>
          <w:lang w:val="en-US"/>
        </w:rPr>
      </w:pPr>
    </w:p>
    <w:p w:rsidR="00A16611" w:rsidRPr="00AA7889" w:rsidRDefault="00A16611" w:rsidP="008A1B58">
      <w:pPr>
        <w:widowControl w:val="0"/>
        <w:autoSpaceDE w:val="0"/>
        <w:autoSpaceDN w:val="0"/>
        <w:adjustRightInd w:val="0"/>
        <w:contextualSpacing w:val="0"/>
        <w:rPr>
          <w:b/>
          <w:bCs/>
          <w:spacing w:val="-1"/>
          <w:szCs w:val="24"/>
          <w:lang w:val="en-US"/>
        </w:rPr>
      </w:pPr>
    </w:p>
    <w:p w:rsidR="00A16611" w:rsidRPr="00AA7889" w:rsidRDefault="00A16611" w:rsidP="008A1B58">
      <w:pPr>
        <w:widowControl w:val="0"/>
        <w:autoSpaceDE w:val="0"/>
        <w:autoSpaceDN w:val="0"/>
        <w:adjustRightInd w:val="0"/>
        <w:contextualSpacing w:val="0"/>
        <w:rPr>
          <w:b/>
          <w:bCs/>
          <w:spacing w:val="-1"/>
          <w:szCs w:val="24"/>
          <w:lang w:val="en-US"/>
        </w:rPr>
      </w:pPr>
    </w:p>
    <w:p w:rsidR="00A16611" w:rsidRPr="00AA7889" w:rsidRDefault="00A16611" w:rsidP="008A1B58">
      <w:pPr>
        <w:widowControl w:val="0"/>
        <w:autoSpaceDE w:val="0"/>
        <w:autoSpaceDN w:val="0"/>
        <w:adjustRightInd w:val="0"/>
        <w:contextualSpacing w:val="0"/>
        <w:rPr>
          <w:b/>
          <w:bCs/>
          <w:spacing w:val="-1"/>
          <w:szCs w:val="24"/>
          <w:lang w:val="en-US"/>
        </w:rPr>
      </w:pPr>
    </w:p>
    <w:p w:rsidR="00A16611" w:rsidRPr="00AA7889" w:rsidRDefault="00A16611" w:rsidP="008A1B58">
      <w:pPr>
        <w:widowControl w:val="0"/>
        <w:autoSpaceDE w:val="0"/>
        <w:autoSpaceDN w:val="0"/>
        <w:adjustRightInd w:val="0"/>
        <w:contextualSpacing w:val="0"/>
        <w:rPr>
          <w:b/>
          <w:bCs/>
          <w:spacing w:val="-1"/>
          <w:szCs w:val="24"/>
          <w:lang w:val="en-US"/>
        </w:rPr>
      </w:pPr>
    </w:p>
    <w:p w:rsidR="00A16611" w:rsidRPr="00AA7889" w:rsidRDefault="00A16611" w:rsidP="008A1B58">
      <w:pPr>
        <w:widowControl w:val="0"/>
        <w:autoSpaceDE w:val="0"/>
        <w:autoSpaceDN w:val="0"/>
        <w:adjustRightInd w:val="0"/>
        <w:contextualSpacing w:val="0"/>
        <w:rPr>
          <w:b/>
          <w:bCs/>
          <w:spacing w:val="-1"/>
          <w:szCs w:val="24"/>
          <w:lang w:val="en-US"/>
        </w:rPr>
      </w:pPr>
    </w:p>
    <w:p w:rsidR="00A16611" w:rsidRPr="00AA7889" w:rsidRDefault="00A16611" w:rsidP="008A1B58">
      <w:pPr>
        <w:widowControl w:val="0"/>
        <w:autoSpaceDE w:val="0"/>
        <w:autoSpaceDN w:val="0"/>
        <w:adjustRightInd w:val="0"/>
        <w:contextualSpacing w:val="0"/>
        <w:rPr>
          <w:b/>
          <w:bCs/>
          <w:spacing w:val="-1"/>
          <w:szCs w:val="24"/>
          <w:lang w:val="en-US"/>
        </w:rPr>
      </w:pPr>
    </w:p>
    <w:p w:rsidR="00A16611" w:rsidRPr="00AA7889" w:rsidRDefault="00A16611" w:rsidP="008A1B58">
      <w:pPr>
        <w:widowControl w:val="0"/>
        <w:autoSpaceDE w:val="0"/>
        <w:autoSpaceDN w:val="0"/>
        <w:adjustRightInd w:val="0"/>
        <w:contextualSpacing w:val="0"/>
        <w:rPr>
          <w:b/>
          <w:bCs/>
          <w:spacing w:val="-1"/>
          <w:szCs w:val="24"/>
          <w:lang w:val="en-US"/>
        </w:rPr>
      </w:pPr>
    </w:p>
    <w:p w:rsidR="00A16611" w:rsidRPr="00AA7889" w:rsidRDefault="00A16611" w:rsidP="008A1B58">
      <w:pPr>
        <w:widowControl w:val="0"/>
        <w:autoSpaceDE w:val="0"/>
        <w:autoSpaceDN w:val="0"/>
        <w:adjustRightInd w:val="0"/>
        <w:contextualSpacing w:val="0"/>
        <w:rPr>
          <w:b/>
          <w:bCs/>
          <w:spacing w:val="-1"/>
          <w:szCs w:val="24"/>
          <w:lang w:val="en-US"/>
        </w:rPr>
      </w:pPr>
    </w:p>
    <w:p w:rsidR="00A16611" w:rsidRPr="00AA7889" w:rsidRDefault="00A16611" w:rsidP="008A1B58">
      <w:pPr>
        <w:widowControl w:val="0"/>
        <w:autoSpaceDE w:val="0"/>
        <w:autoSpaceDN w:val="0"/>
        <w:adjustRightInd w:val="0"/>
        <w:contextualSpacing w:val="0"/>
        <w:rPr>
          <w:b/>
          <w:bCs/>
          <w:spacing w:val="-1"/>
          <w:szCs w:val="24"/>
          <w:lang w:val="en-US"/>
        </w:rPr>
      </w:pPr>
    </w:p>
    <w:p w:rsidR="00A16611" w:rsidRPr="00AA7889" w:rsidRDefault="00A16611" w:rsidP="008A1B58">
      <w:pPr>
        <w:widowControl w:val="0"/>
        <w:autoSpaceDE w:val="0"/>
        <w:autoSpaceDN w:val="0"/>
        <w:adjustRightInd w:val="0"/>
        <w:contextualSpacing w:val="0"/>
        <w:rPr>
          <w:b/>
          <w:bCs/>
          <w:spacing w:val="-1"/>
          <w:szCs w:val="24"/>
          <w:lang w:val="en-US"/>
        </w:rPr>
      </w:pPr>
    </w:p>
    <w:p w:rsidR="00A16611" w:rsidRPr="00AA7889" w:rsidRDefault="00A16611" w:rsidP="008A1B58">
      <w:pPr>
        <w:widowControl w:val="0"/>
        <w:autoSpaceDE w:val="0"/>
        <w:autoSpaceDN w:val="0"/>
        <w:adjustRightInd w:val="0"/>
        <w:contextualSpacing w:val="0"/>
        <w:rPr>
          <w:b/>
          <w:bCs/>
          <w:spacing w:val="-1"/>
          <w:szCs w:val="24"/>
          <w:lang w:val="en-US"/>
        </w:rPr>
      </w:pPr>
    </w:p>
    <w:p w:rsidR="00A16611" w:rsidRPr="00AA7889" w:rsidRDefault="00A16611" w:rsidP="008A1B58">
      <w:pPr>
        <w:widowControl w:val="0"/>
        <w:autoSpaceDE w:val="0"/>
        <w:autoSpaceDN w:val="0"/>
        <w:adjustRightInd w:val="0"/>
        <w:contextualSpacing w:val="0"/>
        <w:rPr>
          <w:b/>
          <w:bCs/>
          <w:spacing w:val="-1"/>
          <w:szCs w:val="24"/>
          <w:lang w:val="en-US"/>
        </w:rPr>
      </w:pPr>
    </w:p>
    <w:p w:rsidR="00B048A5" w:rsidRPr="00AA7889" w:rsidRDefault="00B048A5" w:rsidP="008A1B58">
      <w:pPr>
        <w:widowControl w:val="0"/>
        <w:autoSpaceDE w:val="0"/>
        <w:autoSpaceDN w:val="0"/>
        <w:adjustRightInd w:val="0"/>
        <w:contextualSpacing w:val="0"/>
        <w:rPr>
          <w:b/>
          <w:bCs/>
          <w:spacing w:val="-1"/>
          <w:szCs w:val="24"/>
          <w:lang w:val="en-US"/>
        </w:rPr>
      </w:pPr>
    </w:p>
    <w:p w:rsidR="00B048A5" w:rsidRDefault="00B048A5" w:rsidP="008A1B58">
      <w:pPr>
        <w:widowControl w:val="0"/>
        <w:autoSpaceDE w:val="0"/>
        <w:autoSpaceDN w:val="0"/>
        <w:adjustRightInd w:val="0"/>
        <w:contextualSpacing w:val="0"/>
        <w:rPr>
          <w:b/>
          <w:bCs/>
          <w:spacing w:val="-1"/>
          <w:szCs w:val="24"/>
          <w:lang w:val="en-US"/>
        </w:rPr>
      </w:pPr>
    </w:p>
    <w:p w:rsidR="002C7D43" w:rsidRDefault="002C7D43" w:rsidP="008A1B58">
      <w:pPr>
        <w:widowControl w:val="0"/>
        <w:autoSpaceDE w:val="0"/>
        <w:autoSpaceDN w:val="0"/>
        <w:adjustRightInd w:val="0"/>
        <w:contextualSpacing w:val="0"/>
        <w:rPr>
          <w:b/>
          <w:bCs/>
          <w:spacing w:val="-1"/>
          <w:szCs w:val="24"/>
          <w:lang w:val="en-US"/>
        </w:rPr>
      </w:pPr>
    </w:p>
    <w:p w:rsidR="002C7D43" w:rsidRDefault="002C7D43" w:rsidP="008A1B58">
      <w:pPr>
        <w:widowControl w:val="0"/>
        <w:autoSpaceDE w:val="0"/>
        <w:autoSpaceDN w:val="0"/>
        <w:adjustRightInd w:val="0"/>
        <w:contextualSpacing w:val="0"/>
        <w:rPr>
          <w:b/>
          <w:bCs/>
          <w:spacing w:val="-1"/>
          <w:szCs w:val="24"/>
          <w:lang w:val="en-US"/>
        </w:rPr>
      </w:pPr>
    </w:p>
    <w:p w:rsidR="002C7D43" w:rsidRDefault="002C7D43" w:rsidP="008A1B58">
      <w:pPr>
        <w:widowControl w:val="0"/>
        <w:autoSpaceDE w:val="0"/>
        <w:autoSpaceDN w:val="0"/>
        <w:adjustRightInd w:val="0"/>
        <w:contextualSpacing w:val="0"/>
        <w:rPr>
          <w:b/>
          <w:bCs/>
          <w:spacing w:val="-1"/>
          <w:szCs w:val="24"/>
          <w:lang w:val="en-US"/>
        </w:rPr>
      </w:pPr>
    </w:p>
    <w:p w:rsidR="002C7D43" w:rsidRDefault="002C7D43" w:rsidP="008A1B58">
      <w:pPr>
        <w:widowControl w:val="0"/>
        <w:autoSpaceDE w:val="0"/>
        <w:autoSpaceDN w:val="0"/>
        <w:adjustRightInd w:val="0"/>
        <w:contextualSpacing w:val="0"/>
        <w:rPr>
          <w:b/>
          <w:bCs/>
          <w:spacing w:val="-1"/>
          <w:szCs w:val="24"/>
          <w:lang w:val="en-US"/>
        </w:rPr>
      </w:pPr>
    </w:p>
    <w:p w:rsidR="002C7D43" w:rsidRDefault="002C7D43" w:rsidP="008A1B58">
      <w:pPr>
        <w:widowControl w:val="0"/>
        <w:autoSpaceDE w:val="0"/>
        <w:autoSpaceDN w:val="0"/>
        <w:adjustRightInd w:val="0"/>
        <w:contextualSpacing w:val="0"/>
        <w:rPr>
          <w:b/>
          <w:bCs/>
          <w:spacing w:val="-1"/>
          <w:szCs w:val="24"/>
          <w:lang w:val="en-US"/>
        </w:rPr>
      </w:pPr>
    </w:p>
    <w:p w:rsidR="002C7D43" w:rsidRDefault="002C7D43" w:rsidP="008A1B58">
      <w:pPr>
        <w:widowControl w:val="0"/>
        <w:autoSpaceDE w:val="0"/>
        <w:autoSpaceDN w:val="0"/>
        <w:adjustRightInd w:val="0"/>
        <w:contextualSpacing w:val="0"/>
        <w:rPr>
          <w:b/>
          <w:bCs/>
          <w:spacing w:val="-1"/>
          <w:szCs w:val="24"/>
          <w:lang w:val="en-US"/>
        </w:rPr>
      </w:pPr>
    </w:p>
    <w:p w:rsidR="002C7D43" w:rsidRDefault="002C7D43" w:rsidP="008A1B58">
      <w:pPr>
        <w:widowControl w:val="0"/>
        <w:autoSpaceDE w:val="0"/>
        <w:autoSpaceDN w:val="0"/>
        <w:adjustRightInd w:val="0"/>
        <w:contextualSpacing w:val="0"/>
        <w:rPr>
          <w:b/>
          <w:bCs/>
          <w:spacing w:val="-1"/>
          <w:szCs w:val="24"/>
          <w:lang w:val="en-US"/>
        </w:rPr>
      </w:pPr>
    </w:p>
    <w:p w:rsidR="002C7D43" w:rsidRDefault="002C7D43" w:rsidP="008A1B58">
      <w:pPr>
        <w:widowControl w:val="0"/>
        <w:autoSpaceDE w:val="0"/>
        <w:autoSpaceDN w:val="0"/>
        <w:adjustRightInd w:val="0"/>
        <w:contextualSpacing w:val="0"/>
        <w:rPr>
          <w:b/>
          <w:bCs/>
          <w:spacing w:val="-1"/>
          <w:szCs w:val="24"/>
          <w:lang w:val="en-US"/>
        </w:rPr>
      </w:pPr>
    </w:p>
    <w:p w:rsidR="002C7D43" w:rsidRPr="00AA7889" w:rsidRDefault="002C7D43" w:rsidP="008A1B58">
      <w:pPr>
        <w:widowControl w:val="0"/>
        <w:autoSpaceDE w:val="0"/>
        <w:autoSpaceDN w:val="0"/>
        <w:adjustRightInd w:val="0"/>
        <w:contextualSpacing w:val="0"/>
        <w:rPr>
          <w:b/>
          <w:bCs/>
          <w:spacing w:val="-1"/>
          <w:szCs w:val="24"/>
          <w:lang w:val="en-US"/>
        </w:rPr>
      </w:pPr>
      <w:bookmarkStart w:id="0" w:name="_GoBack"/>
      <w:bookmarkEnd w:id="0"/>
    </w:p>
    <w:p w:rsidR="00502AE6" w:rsidRPr="00AA7889" w:rsidRDefault="00502AE6" w:rsidP="008A1B58">
      <w:pPr>
        <w:widowControl w:val="0"/>
        <w:autoSpaceDE w:val="0"/>
        <w:autoSpaceDN w:val="0"/>
        <w:adjustRightInd w:val="0"/>
        <w:contextualSpacing w:val="0"/>
        <w:rPr>
          <w:b/>
          <w:bCs/>
          <w:spacing w:val="-1"/>
          <w:szCs w:val="24"/>
          <w:lang w:val="en-US"/>
        </w:rPr>
      </w:pPr>
    </w:p>
    <w:p w:rsidR="008A1B58" w:rsidRPr="00AA7889" w:rsidRDefault="00AD0329" w:rsidP="008A1B58">
      <w:pPr>
        <w:widowControl w:val="0"/>
        <w:autoSpaceDE w:val="0"/>
        <w:autoSpaceDN w:val="0"/>
        <w:adjustRightInd w:val="0"/>
        <w:contextualSpacing w:val="0"/>
        <w:rPr>
          <w:b/>
          <w:bCs/>
          <w:szCs w:val="24"/>
          <w:lang w:val="en-US"/>
        </w:rPr>
      </w:pPr>
      <w:r w:rsidRPr="00AA7889">
        <w:rPr>
          <w:b/>
          <w:bCs/>
          <w:spacing w:val="-1"/>
          <w:szCs w:val="24"/>
          <w:lang w:val="en-US"/>
        </w:rPr>
        <w:lastRenderedPageBreak/>
        <w:t>REFERENCES:</w:t>
      </w:r>
    </w:p>
    <w:p w:rsidR="00DA0D74" w:rsidRDefault="00DA0D74">
      <w:pPr>
        <w:rPr>
          <w:lang w:val="en-US"/>
        </w:rPr>
      </w:pPr>
    </w:p>
    <w:p w:rsidR="004F1477" w:rsidRPr="004F1477" w:rsidRDefault="00153090" w:rsidP="004F1477">
      <w:pPr>
        <w:widowControl w:val="0"/>
        <w:autoSpaceDE w:val="0"/>
        <w:autoSpaceDN w:val="0"/>
        <w:adjustRightInd w:val="0"/>
        <w:ind w:left="480" w:hanging="480"/>
        <w:rPr>
          <w:noProof/>
          <w:lang w:val="en-US"/>
        </w:rPr>
      </w:pPr>
      <w:r>
        <w:rPr>
          <w:lang w:val="en-US"/>
        </w:rPr>
        <w:fldChar w:fldCharType="begin" w:fldLock="1"/>
      </w:r>
      <w:r>
        <w:rPr>
          <w:lang w:val="en-US"/>
        </w:rPr>
        <w:instrText xml:space="preserve">ADDIN Mendeley Bibliography CSL_BIBLIOGRAPHY </w:instrText>
      </w:r>
      <w:r>
        <w:rPr>
          <w:lang w:val="en-US"/>
        </w:rPr>
        <w:fldChar w:fldCharType="separate"/>
      </w:r>
      <w:r w:rsidR="004F1477" w:rsidRPr="004F1477">
        <w:rPr>
          <w:noProof/>
          <w:lang w:val="en-US"/>
        </w:rPr>
        <w:t xml:space="preserve">Baker, J., &amp; Cameron, M. (1996). The effects of the service environment on affect and consumer perception of waiting time: An integrative review and research propositions. </w:t>
      </w:r>
      <w:r w:rsidR="004F1477" w:rsidRPr="004F1477">
        <w:rPr>
          <w:i/>
          <w:iCs/>
          <w:noProof/>
          <w:lang w:val="en-US"/>
        </w:rPr>
        <w:t>Journal of the Academy of Marketing</w:t>
      </w:r>
      <w:r w:rsidR="004F1477" w:rsidRPr="004F1477">
        <w:rPr>
          <w:noProof/>
          <w:lang w:val="en-US"/>
        </w:rPr>
        <w:t>.</w:t>
      </w:r>
    </w:p>
    <w:p w:rsidR="004F1477" w:rsidRPr="004F1477" w:rsidRDefault="004F1477" w:rsidP="004F1477">
      <w:pPr>
        <w:widowControl w:val="0"/>
        <w:autoSpaceDE w:val="0"/>
        <w:autoSpaceDN w:val="0"/>
        <w:adjustRightInd w:val="0"/>
        <w:ind w:left="480" w:hanging="480"/>
        <w:rPr>
          <w:noProof/>
          <w:lang w:val="en-US"/>
        </w:rPr>
      </w:pPr>
      <w:r w:rsidRPr="004F1477">
        <w:rPr>
          <w:noProof/>
          <w:lang w:val="en-US"/>
        </w:rPr>
        <w:t xml:space="preserve">Barrett, P., Zhang, Y., Davies, D. F., &amp; Barrett, D. L. (2015). </w:t>
      </w:r>
      <w:r w:rsidRPr="004F1477">
        <w:rPr>
          <w:i/>
          <w:iCs/>
          <w:noProof/>
          <w:lang w:val="en-US"/>
        </w:rPr>
        <w:t>Clever Classrooms</w:t>
      </w:r>
      <w:r w:rsidRPr="004F1477">
        <w:rPr>
          <w:noProof/>
          <w:lang w:val="en-US"/>
        </w:rPr>
        <w:t>. Diambil dari http://www.salford.ac.uk/cleverclassrooms/1503-Salford-Uni-Report-DIGITAL.pdf</w:t>
      </w:r>
    </w:p>
    <w:p w:rsidR="004F1477" w:rsidRPr="004F1477" w:rsidRDefault="004F1477" w:rsidP="004F1477">
      <w:pPr>
        <w:widowControl w:val="0"/>
        <w:autoSpaceDE w:val="0"/>
        <w:autoSpaceDN w:val="0"/>
        <w:adjustRightInd w:val="0"/>
        <w:ind w:left="480" w:hanging="480"/>
        <w:rPr>
          <w:noProof/>
          <w:lang w:val="en-US"/>
        </w:rPr>
      </w:pPr>
      <w:r w:rsidRPr="004F1477">
        <w:rPr>
          <w:noProof/>
          <w:lang w:val="en-US"/>
        </w:rPr>
        <w:t>Daggett, W. R. (2008). Color in an Optimum Learning Environment International Center for Leadership in Education International Center for Leadership in Education, (March), 1–9.</w:t>
      </w:r>
    </w:p>
    <w:p w:rsidR="004F1477" w:rsidRPr="004F1477" w:rsidRDefault="004F1477" w:rsidP="004F1477">
      <w:pPr>
        <w:widowControl w:val="0"/>
        <w:autoSpaceDE w:val="0"/>
        <w:autoSpaceDN w:val="0"/>
        <w:adjustRightInd w:val="0"/>
        <w:ind w:left="480" w:hanging="480"/>
        <w:rPr>
          <w:noProof/>
          <w:lang w:val="en-US"/>
        </w:rPr>
      </w:pPr>
      <w:r w:rsidRPr="004F1477">
        <w:rPr>
          <w:noProof/>
          <w:lang w:val="en-US"/>
        </w:rPr>
        <w:t xml:space="preserve">Darmaprawira, S. (2002). </w:t>
      </w:r>
      <w:r w:rsidRPr="004F1477">
        <w:rPr>
          <w:i/>
          <w:iCs/>
          <w:noProof/>
          <w:lang w:val="en-US"/>
        </w:rPr>
        <w:t>Warna : teori dan kreativitas penggunaannya</w:t>
      </w:r>
      <w:r w:rsidRPr="004F1477">
        <w:rPr>
          <w:noProof/>
          <w:lang w:val="en-US"/>
        </w:rPr>
        <w:t xml:space="preserve"> (2 ed.). Bandung: ITB. Diambil dari http://library.uny.ac.id/sirkulasi/index.php?p=show_detail&amp;id=7899&amp;keywords=</w:t>
      </w:r>
    </w:p>
    <w:p w:rsidR="004F1477" w:rsidRPr="004F1477" w:rsidRDefault="004F1477" w:rsidP="004F1477">
      <w:pPr>
        <w:widowControl w:val="0"/>
        <w:autoSpaceDE w:val="0"/>
        <w:autoSpaceDN w:val="0"/>
        <w:adjustRightInd w:val="0"/>
        <w:ind w:left="480" w:hanging="480"/>
        <w:rPr>
          <w:noProof/>
          <w:lang w:val="en-US"/>
        </w:rPr>
      </w:pPr>
      <w:r w:rsidRPr="004F1477">
        <w:rPr>
          <w:noProof/>
          <w:lang w:val="en-US"/>
        </w:rPr>
        <w:t xml:space="preserve">Elliot, A. J., Maier, M. A., Moller, A. C., Friedman, R., &amp; Meinhardt, J. (2007). Color and psychological functioning: The effect of red on performance attainment. </w:t>
      </w:r>
      <w:r w:rsidRPr="004F1477">
        <w:rPr>
          <w:i/>
          <w:iCs/>
          <w:noProof/>
          <w:lang w:val="en-US"/>
        </w:rPr>
        <w:t>Journal of Experimental Psychology: General</w:t>
      </w:r>
      <w:r w:rsidRPr="004F1477">
        <w:rPr>
          <w:noProof/>
          <w:lang w:val="en-US"/>
        </w:rPr>
        <w:t xml:space="preserve">, </w:t>
      </w:r>
      <w:r w:rsidRPr="004F1477">
        <w:rPr>
          <w:i/>
          <w:iCs/>
          <w:noProof/>
          <w:lang w:val="en-US"/>
        </w:rPr>
        <w:t>136</w:t>
      </w:r>
      <w:r w:rsidRPr="004F1477">
        <w:rPr>
          <w:noProof/>
          <w:lang w:val="en-US"/>
        </w:rPr>
        <w:t>(1), 154–168. https://doi.org/10.1037/0096-3445.136.1.154</w:t>
      </w:r>
    </w:p>
    <w:p w:rsidR="004F1477" w:rsidRPr="004F1477" w:rsidRDefault="004F1477" w:rsidP="004F1477">
      <w:pPr>
        <w:widowControl w:val="0"/>
        <w:autoSpaceDE w:val="0"/>
        <w:autoSpaceDN w:val="0"/>
        <w:adjustRightInd w:val="0"/>
        <w:ind w:left="480" w:hanging="480"/>
        <w:rPr>
          <w:noProof/>
          <w:lang w:val="en-US"/>
        </w:rPr>
      </w:pPr>
      <w:r w:rsidRPr="004F1477">
        <w:rPr>
          <w:noProof/>
          <w:lang w:val="en-US"/>
        </w:rPr>
        <w:t xml:space="preserve">Engelbrecht, K. (2003). The Impact of Color on Learning. </w:t>
      </w:r>
      <w:r w:rsidRPr="004F1477">
        <w:rPr>
          <w:i/>
          <w:iCs/>
          <w:noProof/>
          <w:lang w:val="en-US"/>
        </w:rPr>
        <w:t>NeoCon Perkins &amp; Will</w:t>
      </w:r>
      <w:r w:rsidRPr="004F1477">
        <w:rPr>
          <w:noProof/>
          <w:lang w:val="en-US"/>
        </w:rPr>
        <w:t>, 1–5.</w:t>
      </w:r>
    </w:p>
    <w:p w:rsidR="004F1477" w:rsidRPr="004F1477" w:rsidRDefault="004F1477" w:rsidP="004F1477">
      <w:pPr>
        <w:widowControl w:val="0"/>
        <w:autoSpaceDE w:val="0"/>
        <w:autoSpaceDN w:val="0"/>
        <w:adjustRightInd w:val="0"/>
        <w:ind w:left="480" w:hanging="480"/>
        <w:rPr>
          <w:noProof/>
          <w:lang w:val="en-US"/>
        </w:rPr>
      </w:pPr>
      <w:r w:rsidRPr="004F1477">
        <w:rPr>
          <w:noProof/>
          <w:lang w:val="en-US"/>
        </w:rPr>
        <w:t xml:space="preserve">Gaines, K. S., &amp; Curry, Z. D. (2011). The Inclusive Classroom : The Effects of Color on Learning and Behavior. </w:t>
      </w:r>
      <w:r w:rsidRPr="004F1477">
        <w:rPr>
          <w:i/>
          <w:iCs/>
          <w:noProof/>
          <w:lang w:val="en-US"/>
        </w:rPr>
        <w:t>Journal of Family &amp; Consumer Sciences Education</w:t>
      </w:r>
      <w:r w:rsidRPr="004F1477">
        <w:rPr>
          <w:noProof/>
          <w:lang w:val="en-US"/>
        </w:rPr>
        <w:t xml:space="preserve">, </w:t>
      </w:r>
      <w:r w:rsidRPr="004F1477">
        <w:rPr>
          <w:i/>
          <w:iCs/>
          <w:noProof/>
          <w:lang w:val="en-US"/>
        </w:rPr>
        <w:t>29</w:t>
      </w:r>
      <w:r w:rsidRPr="004F1477">
        <w:rPr>
          <w:noProof/>
          <w:lang w:val="en-US"/>
        </w:rPr>
        <w:t>(1), 46–57.</w:t>
      </w:r>
    </w:p>
    <w:p w:rsidR="004F1477" w:rsidRPr="004F1477" w:rsidRDefault="004F1477" w:rsidP="004F1477">
      <w:pPr>
        <w:widowControl w:val="0"/>
        <w:autoSpaceDE w:val="0"/>
        <w:autoSpaceDN w:val="0"/>
        <w:adjustRightInd w:val="0"/>
        <w:ind w:left="480" w:hanging="480"/>
        <w:rPr>
          <w:noProof/>
          <w:lang w:val="en-US"/>
        </w:rPr>
      </w:pPr>
      <w:r w:rsidRPr="004F1477">
        <w:rPr>
          <w:noProof/>
          <w:lang w:val="en-US"/>
        </w:rPr>
        <w:t xml:space="preserve">Grubaugh, S., &amp; Houston, R. (1990). Establishing a Classroom Environment That Promotes Interaction and Improved Student Behavior. </w:t>
      </w:r>
      <w:r w:rsidRPr="004F1477">
        <w:rPr>
          <w:i/>
          <w:iCs/>
          <w:noProof/>
          <w:lang w:val="en-US"/>
        </w:rPr>
        <w:t>The Clearing House: A Journal of Educational Strategies, Issues and Ideas</w:t>
      </w:r>
      <w:r w:rsidRPr="004F1477">
        <w:rPr>
          <w:noProof/>
          <w:lang w:val="en-US"/>
        </w:rPr>
        <w:t xml:space="preserve">, </w:t>
      </w:r>
      <w:r w:rsidRPr="004F1477">
        <w:rPr>
          <w:i/>
          <w:iCs/>
          <w:noProof/>
          <w:lang w:val="en-US"/>
        </w:rPr>
        <w:t>63</w:t>
      </w:r>
      <w:r w:rsidRPr="004F1477">
        <w:rPr>
          <w:noProof/>
          <w:lang w:val="en-US"/>
        </w:rPr>
        <w:t>(8), 375–378. https://doi.org/10.1080/00098655.1990.10114133</w:t>
      </w:r>
    </w:p>
    <w:p w:rsidR="004F1477" w:rsidRPr="004F1477" w:rsidRDefault="004F1477" w:rsidP="004F1477">
      <w:pPr>
        <w:widowControl w:val="0"/>
        <w:autoSpaceDE w:val="0"/>
        <w:autoSpaceDN w:val="0"/>
        <w:adjustRightInd w:val="0"/>
        <w:ind w:left="480" w:hanging="480"/>
        <w:rPr>
          <w:noProof/>
          <w:lang w:val="en-US"/>
        </w:rPr>
      </w:pPr>
      <w:r w:rsidRPr="004F1477">
        <w:rPr>
          <w:noProof/>
          <w:lang w:val="en-US"/>
        </w:rPr>
        <w:t xml:space="preserve">Jalil, N. A., Yunus, R. M., &amp; Said, N. S. (2012). Environmental Colour Impact upon Human Behaviour: A Review. </w:t>
      </w:r>
      <w:r w:rsidRPr="004F1477">
        <w:rPr>
          <w:i/>
          <w:iCs/>
          <w:noProof/>
          <w:lang w:val="en-US"/>
        </w:rPr>
        <w:t>Procedia - Social and Behavioral Sciences</w:t>
      </w:r>
      <w:r w:rsidRPr="004F1477">
        <w:rPr>
          <w:noProof/>
          <w:lang w:val="en-US"/>
        </w:rPr>
        <w:t xml:space="preserve">, </w:t>
      </w:r>
      <w:r w:rsidRPr="004F1477">
        <w:rPr>
          <w:i/>
          <w:iCs/>
          <w:noProof/>
          <w:lang w:val="en-US"/>
        </w:rPr>
        <w:t>35</w:t>
      </w:r>
      <w:r w:rsidRPr="004F1477">
        <w:rPr>
          <w:noProof/>
          <w:lang w:val="en-US"/>
        </w:rPr>
        <w:t>(December 2011), 54–62. https://doi.org/10.1016/j.sbspro.2012.02.062</w:t>
      </w:r>
    </w:p>
    <w:p w:rsidR="004F1477" w:rsidRPr="004F1477" w:rsidRDefault="004F1477" w:rsidP="004F1477">
      <w:pPr>
        <w:widowControl w:val="0"/>
        <w:autoSpaceDE w:val="0"/>
        <w:autoSpaceDN w:val="0"/>
        <w:adjustRightInd w:val="0"/>
        <w:ind w:left="480" w:hanging="480"/>
        <w:rPr>
          <w:noProof/>
          <w:lang w:val="en-US"/>
        </w:rPr>
      </w:pPr>
      <w:r w:rsidRPr="004F1477">
        <w:rPr>
          <w:noProof/>
          <w:lang w:val="en-US"/>
        </w:rPr>
        <w:t xml:space="preserve">Januszewski, A., Molenda, M., &amp; Association for Educational Communications and Technology. (2008). </w:t>
      </w:r>
      <w:r w:rsidRPr="004F1477">
        <w:rPr>
          <w:i/>
          <w:iCs/>
          <w:noProof/>
          <w:lang w:val="en-US"/>
        </w:rPr>
        <w:t>Educational technology : a definition with commentary</w:t>
      </w:r>
      <w:r w:rsidRPr="004F1477">
        <w:rPr>
          <w:noProof/>
          <w:lang w:val="en-US"/>
        </w:rPr>
        <w:t>. Lawrence Erlbaum Associates.</w:t>
      </w:r>
    </w:p>
    <w:p w:rsidR="004F1477" w:rsidRPr="004F1477" w:rsidRDefault="004F1477" w:rsidP="004F1477">
      <w:pPr>
        <w:widowControl w:val="0"/>
        <w:autoSpaceDE w:val="0"/>
        <w:autoSpaceDN w:val="0"/>
        <w:adjustRightInd w:val="0"/>
        <w:ind w:left="480" w:hanging="480"/>
        <w:rPr>
          <w:noProof/>
          <w:lang w:val="en-US"/>
        </w:rPr>
      </w:pPr>
      <w:r w:rsidRPr="004F1477">
        <w:rPr>
          <w:noProof/>
          <w:lang w:val="en-US"/>
        </w:rPr>
        <w:t xml:space="preserve">Küller, R., Mikellides, B., &amp; Janssens, J. (2009). Color, arousal, and performance - A comparison of three experiments. </w:t>
      </w:r>
      <w:r w:rsidRPr="004F1477">
        <w:rPr>
          <w:i/>
          <w:iCs/>
          <w:noProof/>
          <w:lang w:val="en-US"/>
        </w:rPr>
        <w:t>Color Research and Application</w:t>
      </w:r>
      <w:r w:rsidRPr="004F1477">
        <w:rPr>
          <w:noProof/>
          <w:lang w:val="en-US"/>
        </w:rPr>
        <w:t xml:space="preserve">, </w:t>
      </w:r>
      <w:r w:rsidRPr="004F1477">
        <w:rPr>
          <w:i/>
          <w:iCs/>
          <w:noProof/>
          <w:lang w:val="en-US"/>
        </w:rPr>
        <w:t>34</w:t>
      </w:r>
      <w:r w:rsidRPr="004F1477">
        <w:rPr>
          <w:noProof/>
          <w:lang w:val="en-US"/>
        </w:rPr>
        <w:t>(2), 141–152. https://doi.org/10.1002/col.20476</w:t>
      </w:r>
    </w:p>
    <w:p w:rsidR="004F1477" w:rsidRPr="004F1477" w:rsidRDefault="004F1477" w:rsidP="004F1477">
      <w:pPr>
        <w:widowControl w:val="0"/>
        <w:autoSpaceDE w:val="0"/>
        <w:autoSpaceDN w:val="0"/>
        <w:adjustRightInd w:val="0"/>
        <w:ind w:left="480" w:hanging="480"/>
        <w:rPr>
          <w:noProof/>
          <w:lang w:val="en-US"/>
        </w:rPr>
      </w:pPr>
      <w:r w:rsidRPr="004F1477">
        <w:rPr>
          <w:noProof/>
          <w:lang w:val="en-US"/>
        </w:rPr>
        <w:t>Nuhfer, E. B. (n.d.). Some Aspects of an Ideal Classroom: Color, Carpet, Light and Furniture. Diambil 3 September 2018, dari http://profcamp.tripod.com/ClassroomDesign/IdealClass.html</w:t>
      </w:r>
    </w:p>
    <w:p w:rsidR="004F1477" w:rsidRPr="004F1477" w:rsidRDefault="004F1477" w:rsidP="004F1477">
      <w:pPr>
        <w:widowControl w:val="0"/>
        <w:autoSpaceDE w:val="0"/>
        <w:autoSpaceDN w:val="0"/>
        <w:adjustRightInd w:val="0"/>
        <w:ind w:left="480" w:hanging="480"/>
        <w:rPr>
          <w:noProof/>
          <w:lang w:val="en-US"/>
        </w:rPr>
      </w:pPr>
      <w:r w:rsidRPr="004F1477">
        <w:rPr>
          <w:noProof/>
          <w:lang w:val="en-US"/>
        </w:rPr>
        <w:t xml:space="preserve">Pile, J. F. (2009). </w:t>
      </w:r>
      <w:r w:rsidRPr="004F1477">
        <w:rPr>
          <w:i/>
          <w:iCs/>
          <w:noProof/>
          <w:lang w:val="en-US"/>
        </w:rPr>
        <w:t>A history of interior design</w:t>
      </w:r>
      <w:r w:rsidRPr="004F1477">
        <w:rPr>
          <w:noProof/>
          <w:lang w:val="en-US"/>
        </w:rPr>
        <w:t xml:space="preserve"> (3 ed.). John Wiley &amp; Sons.</w:t>
      </w:r>
    </w:p>
    <w:p w:rsidR="004F1477" w:rsidRPr="004F1477" w:rsidRDefault="004F1477" w:rsidP="004F1477">
      <w:pPr>
        <w:widowControl w:val="0"/>
        <w:autoSpaceDE w:val="0"/>
        <w:autoSpaceDN w:val="0"/>
        <w:adjustRightInd w:val="0"/>
        <w:ind w:left="480" w:hanging="480"/>
        <w:rPr>
          <w:noProof/>
          <w:lang w:val="en-US"/>
        </w:rPr>
      </w:pPr>
      <w:r w:rsidRPr="004F1477">
        <w:rPr>
          <w:noProof/>
          <w:lang w:val="en-US"/>
        </w:rPr>
        <w:t xml:space="preserve">Seels, B. B., &amp; Richey, R. C. (2012). </w:t>
      </w:r>
      <w:r w:rsidRPr="004F1477">
        <w:rPr>
          <w:i/>
          <w:iCs/>
          <w:noProof/>
          <w:lang w:val="en-US"/>
        </w:rPr>
        <w:t>Instructional Technology : the Definition and Domains of the Field</w:t>
      </w:r>
      <w:r w:rsidRPr="004F1477">
        <w:rPr>
          <w:noProof/>
          <w:lang w:val="en-US"/>
        </w:rPr>
        <w:t>. Information Age Publishing.</w:t>
      </w:r>
    </w:p>
    <w:p w:rsidR="004F1477" w:rsidRPr="004F1477" w:rsidRDefault="004F1477" w:rsidP="004F1477">
      <w:pPr>
        <w:widowControl w:val="0"/>
        <w:autoSpaceDE w:val="0"/>
        <w:autoSpaceDN w:val="0"/>
        <w:adjustRightInd w:val="0"/>
        <w:ind w:left="480" w:hanging="480"/>
        <w:rPr>
          <w:noProof/>
        </w:rPr>
      </w:pPr>
      <w:r w:rsidRPr="004F1477">
        <w:rPr>
          <w:noProof/>
          <w:lang w:val="en-US"/>
        </w:rPr>
        <w:t xml:space="preserve">Taylor, A. P., &amp; Enggass, K. (2009). </w:t>
      </w:r>
      <w:r w:rsidRPr="004F1477">
        <w:rPr>
          <w:i/>
          <w:iCs/>
          <w:noProof/>
          <w:lang w:val="en-US"/>
        </w:rPr>
        <w:t>Linking architecture and education : sustainable design for learning environments</w:t>
      </w:r>
      <w:r w:rsidRPr="004F1477">
        <w:rPr>
          <w:noProof/>
          <w:lang w:val="en-US"/>
        </w:rPr>
        <w:t>. University of New Mexico Press.</w:t>
      </w:r>
    </w:p>
    <w:p w:rsidR="00153090" w:rsidRPr="00AA7889" w:rsidRDefault="00153090" w:rsidP="004F1477">
      <w:pPr>
        <w:widowControl w:val="0"/>
        <w:autoSpaceDE w:val="0"/>
        <w:autoSpaceDN w:val="0"/>
        <w:adjustRightInd w:val="0"/>
        <w:ind w:left="480" w:hanging="480"/>
        <w:rPr>
          <w:lang w:val="en-US"/>
        </w:rPr>
      </w:pPr>
      <w:r>
        <w:rPr>
          <w:lang w:val="en-US"/>
        </w:rPr>
        <w:fldChar w:fldCharType="end"/>
      </w:r>
    </w:p>
    <w:sectPr w:rsidR="00153090" w:rsidRPr="00AA7889" w:rsidSect="008A1B58">
      <w:pgSz w:w="11907" w:h="16840" w:code="9"/>
      <w:pgMar w:top="1440" w:right="1440" w:bottom="1440" w:left="1440" w:header="142"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A9C5D16"/>
    <w:multiLevelType w:val="hybridMultilevel"/>
    <w:tmpl w:val="E7AEC158"/>
    <w:lvl w:ilvl="0" w:tplc="5ACA70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D9556E6"/>
    <w:multiLevelType w:val="hybridMultilevel"/>
    <w:tmpl w:val="BB8EC360"/>
    <w:lvl w:ilvl="0" w:tplc="AD368D9C">
      <w:start w:val="1"/>
      <w:numFmt w:val="decimal"/>
      <w:pStyle w:val="Reference"/>
      <w:lvlText w:val="[%1]"/>
      <w:lvlJc w:val="left"/>
      <w:pPr>
        <w:tabs>
          <w:tab w:val="num" w:pos="0"/>
        </w:tabs>
        <w:ind w:left="0" w:firstLine="0"/>
      </w:pPr>
      <w:rPr>
        <w:rFonts w:ascii="Times" w:hAnsi="Time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58"/>
    <w:rsid w:val="00042F74"/>
    <w:rsid w:val="00051530"/>
    <w:rsid w:val="000750F3"/>
    <w:rsid w:val="00091196"/>
    <w:rsid w:val="000A2D9B"/>
    <w:rsid w:val="000F5A4F"/>
    <w:rsid w:val="0011049F"/>
    <w:rsid w:val="001317A3"/>
    <w:rsid w:val="00153090"/>
    <w:rsid w:val="001C6ABC"/>
    <w:rsid w:val="00297FEB"/>
    <w:rsid w:val="002C7D43"/>
    <w:rsid w:val="002D4E45"/>
    <w:rsid w:val="002F0588"/>
    <w:rsid w:val="002F3537"/>
    <w:rsid w:val="00354557"/>
    <w:rsid w:val="00483EF8"/>
    <w:rsid w:val="004F1477"/>
    <w:rsid w:val="00502AE6"/>
    <w:rsid w:val="00582414"/>
    <w:rsid w:val="00623C50"/>
    <w:rsid w:val="0067755D"/>
    <w:rsid w:val="00695D43"/>
    <w:rsid w:val="006B0415"/>
    <w:rsid w:val="00745AA8"/>
    <w:rsid w:val="007D05E0"/>
    <w:rsid w:val="008149BB"/>
    <w:rsid w:val="008A1B58"/>
    <w:rsid w:val="008C5117"/>
    <w:rsid w:val="008D1FFD"/>
    <w:rsid w:val="009237CD"/>
    <w:rsid w:val="009B1294"/>
    <w:rsid w:val="00A16611"/>
    <w:rsid w:val="00A4439C"/>
    <w:rsid w:val="00A55187"/>
    <w:rsid w:val="00A75BB3"/>
    <w:rsid w:val="00AA7889"/>
    <w:rsid w:val="00AD0329"/>
    <w:rsid w:val="00AE0AC0"/>
    <w:rsid w:val="00AE5AC1"/>
    <w:rsid w:val="00B048A5"/>
    <w:rsid w:val="00B10EF9"/>
    <w:rsid w:val="00B328AA"/>
    <w:rsid w:val="00B65629"/>
    <w:rsid w:val="00B748F8"/>
    <w:rsid w:val="00B81A44"/>
    <w:rsid w:val="00BB12F8"/>
    <w:rsid w:val="00BB40E1"/>
    <w:rsid w:val="00BD2B18"/>
    <w:rsid w:val="00C25F18"/>
    <w:rsid w:val="00CA4068"/>
    <w:rsid w:val="00CA7117"/>
    <w:rsid w:val="00DA0D74"/>
    <w:rsid w:val="00DD463A"/>
    <w:rsid w:val="00E36D80"/>
    <w:rsid w:val="00E5591C"/>
    <w:rsid w:val="00F6313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2E52"/>
  <w15:chartTrackingRefBased/>
  <w15:docId w15:val="{5134A8FA-36A8-0040-945A-29E5355AD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P_Abstract_Body"/>
    <w:qFormat/>
    <w:rsid w:val="008A1B58"/>
    <w:pPr>
      <w:contextualSpacing/>
      <w:jc w:val="both"/>
    </w:pPr>
    <w:rPr>
      <w:rFonts w:ascii="Times New Roman" w:eastAsia="Calibri" w:hAnsi="Times New Roman" w:cs="Times New Roman"/>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TABLE">
    <w:name w:val="CP_TABLE"/>
    <w:basedOn w:val="Normal"/>
    <w:qFormat/>
    <w:rsid w:val="008A1B58"/>
    <w:pPr>
      <w:numPr>
        <w:numId w:val="1"/>
      </w:numPr>
      <w:spacing w:before="240" w:after="120"/>
      <w:ind w:left="850" w:hanging="493"/>
      <w:jc w:val="center"/>
    </w:pPr>
    <w:rPr>
      <w:rFonts w:cs="Calibri"/>
      <w:szCs w:val="24"/>
      <w:lang w:val="en-US"/>
    </w:rPr>
  </w:style>
  <w:style w:type="character" w:styleId="Emphasis">
    <w:name w:val="Emphasis"/>
    <w:uiPriority w:val="20"/>
    <w:qFormat/>
    <w:rsid w:val="008A1B58"/>
    <w:rPr>
      <w:i/>
      <w:iCs/>
    </w:rPr>
  </w:style>
  <w:style w:type="character" w:styleId="Hyperlink">
    <w:name w:val="Hyperlink"/>
    <w:uiPriority w:val="99"/>
    <w:unhideWhenUsed/>
    <w:rsid w:val="008A1B58"/>
    <w:rPr>
      <w:color w:val="0000FF"/>
      <w:u w:val="single"/>
    </w:rPr>
  </w:style>
  <w:style w:type="paragraph" w:customStyle="1" w:styleId="CPAuthor">
    <w:name w:val="CP_Author"/>
    <w:basedOn w:val="Normal"/>
    <w:link w:val="CPAuthorChar"/>
    <w:qFormat/>
    <w:rsid w:val="008A1B58"/>
    <w:pPr>
      <w:widowControl w:val="0"/>
      <w:autoSpaceDE w:val="0"/>
      <w:autoSpaceDN w:val="0"/>
      <w:adjustRightInd w:val="0"/>
      <w:spacing w:line="239" w:lineRule="auto"/>
      <w:ind w:right="49"/>
      <w:jc w:val="center"/>
    </w:pPr>
    <w:rPr>
      <w:b/>
      <w:bCs/>
      <w:spacing w:val="2"/>
    </w:rPr>
  </w:style>
  <w:style w:type="paragraph" w:customStyle="1" w:styleId="CPTitle">
    <w:name w:val="CP_Title"/>
    <w:basedOn w:val="Normal"/>
    <w:link w:val="CPTitleChar"/>
    <w:qFormat/>
    <w:rsid w:val="008A1B58"/>
    <w:pPr>
      <w:widowControl w:val="0"/>
      <w:autoSpaceDE w:val="0"/>
      <w:autoSpaceDN w:val="0"/>
      <w:adjustRightInd w:val="0"/>
      <w:jc w:val="center"/>
    </w:pPr>
    <w:rPr>
      <w:b/>
      <w:bCs/>
      <w:spacing w:val="-5"/>
    </w:rPr>
  </w:style>
  <w:style w:type="character" w:customStyle="1" w:styleId="CPAuthorChar">
    <w:name w:val="CP_Author Char"/>
    <w:link w:val="CPAuthor"/>
    <w:rsid w:val="008A1B58"/>
    <w:rPr>
      <w:rFonts w:ascii="Times New Roman" w:eastAsia="Calibri" w:hAnsi="Times New Roman" w:cs="Times New Roman"/>
      <w:b/>
      <w:bCs/>
      <w:spacing w:val="2"/>
      <w:szCs w:val="22"/>
      <w:lang w:val="en-GB"/>
    </w:rPr>
  </w:style>
  <w:style w:type="character" w:customStyle="1" w:styleId="CPTitleChar">
    <w:name w:val="CP_Title Char"/>
    <w:link w:val="CPTitle"/>
    <w:rsid w:val="008A1B58"/>
    <w:rPr>
      <w:rFonts w:ascii="Times New Roman" w:eastAsia="Calibri" w:hAnsi="Times New Roman" w:cs="Times New Roman"/>
      <w:b/>
      <w:bCs/>
      <w:spacing w:val="-5"/>
      <w:szCs w:val="22"/>
      <w:lang w:val="en-GB"/>
    </w:rPr>
  </w:style>
  <w:style w:type="paragraph" w:customStyle="1" w:styleId="EndNoteBibliography">
    <w:name w:val="EndNote Bibliography"/>
    <w:basedOn w:val="Normal"/>
    <w:link w:val="EndNoteBibliographyChar"/>
    <w:rsid w:val="008A1B58"/>
    <w:rPr>
      <w:noProof/>
      <w:lang w:val="en-US"/>
    </w:rPr>
  </w:style>
  <w:style w:type="character" w:customStyle="1" w:styleId="EndNoteBibliographyChar">
    <w:name w:val="EndNote Bibliography Char"/>
    <w:link w:val="EndNoteBibliography"/>
    <w:rsid w:val="008A1B58"/>
    <w:rPr>
      <w:rFonts w:ascii="Times New Roman" w:eastAsia="Calibri" w:hAnsi="Times New Roman" w:cs="Times New Roman"/>
      <w:noProof/>
      <w:szCs w:val="22"/>
      <w:lang w:val="en-US"/>
    </w:rPr>
  </w:style>
  <w:style w:type="paragraph" w:styleId="BodyText">
    <w:name w:val="Body Text"/>
    <w:basedOn w:val="Normal"/>
    <w:link w:val="BodyTextChar"/>
    <w:rsid w:val="008A1B58"/>
    <w:pPr>
      <w:contextualSpacing w:val="0"/>
      <w:jc w:val="left"/>
    </w:pPr>
    <w:rPr>
      <w:rFonts w:ascii="Arial" w:eastAsia="Times New Roman" w:hAnsi="Arial" w:cs="Arial"/>
      <w:szCs w:val="24"/>
      <w:lang w:val="en-US"/>
    </w:rPr>
  </w:style>
  <w:style w:type="character" w:customStyle="1" w:styleId="BodyTextChar">
    <w:name w:val="Body Text Char"/>
    <w:basedOn w:val="DefaultParagraphFont"/>
    <w:link w:val="BodyText"/>
    <w:rsid w:val="008A1B58"/>
    <w:rPr>
      <w:rFonts w:ascii="Arial" w:eastAsia="Times New Roman" w:hAnsi="Arial" w:cs="Arial"/>
      <w:lang w:val="en-US"/>
    </w:rPr>
  </w:style>
  <w:style w:type="paragraph" w:styleId="Title">
    <w:name w:val="Title"/>
    <w:basedOn w:val="Normal"/>
    <w:link w:val="TitleChar"/>
    <w:qFormat/>
    <w:rsid w:val="008A1B58"/>
    <w:pPr>
      <w:contextualSpacing w:val="0"/>
      <w:jc w:val="center"/>
    </w:pPr>
    <w:rPr>
      <w:rFonts w:eastAsia="Times New Roman"/>
      <w:b/>
      <w:sz w:val="28"/>
      <w:szCs w:val="24"/>
      <w:lang w:val="id-ID"/>
    </w:rPr>
  </w:style>
  <w:style w:type="character" w:customStyle="1" w:styleId="TitleChar">
    <w:name w:val="Title Char"/>
    <w:basedOn w:val="DefaultParagraphFont"/>
    <w:link w:val="Title"/>
    <w:rsid w:val="008A1B58"/>
    <w:rPr>
      <w:rFonts w:ascii="Times New Roman" w:eastAsia="Times New Roman" w:hAnsi="Times New Roman" w:cs="Times New Roman"/>
      <w:b/>
      <w:sz w:val="28"/>
      <w:lang w:val="id-ID"/>
    </w:rPr>
  </w:style>
  <w:style w:type="character" w:styleId="UnresolvedMention">
    <w:name w:val="Unresolved Mention"/>
    <w:basedOn w:val="DefaultParagraphFont"/>
    <w:uiPriority w:val="99"/>
    <w:semiHidden/>
    <w:unhideWhenUsed/>
    <w:rsid w:val="008A1B58"/>
    <w:rPr>
      <w:color w:val="808080"/>
      <w:shd w:val="clear" w:color="auto" w:fill="E6E6E6"/>
    </w:rPr>
  </w:style>
  <w:style w:type="paragraph" w:customStyle="1" w:styleId="Reference">
    <w:name w:val="Reference"/>
    <w:rsid w:val="00297FEB"/>
    <w:pPr>
      <w:widowControl w:val="0"/>
      <w:numPr>
        <w:numId w:val="2"/>
      </w:numPr>
      <w:tabs>
        <w:tab w:val="clear" w:pos="0"/>
        <w:tab w:val="left" w:pos="567"/>
      </w:tabs>
      <w:ind w:left="851" w:hanging="851"/>
      <w:jc w:val="both"/>
    </w:pPr>
    <w:rPr>
      <w:rFonts w:ascii="Times" w:eastAsia="Times New Roman" w:hAnsi="Times" w:cs="Times New Roman"/>
      <w:iCs/>
      <w:noProof/>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chart" Target="charts/chart4.xml"/><Relationship Id="rId3" Type="http://schemas.openxmlformats.org/officeDocument/2006/relationships/styles" Target="styles.xml"/><Relationship Id="rId7" Type="http://schemas.openxmlformats.org/officeDocument/2006/relationships/hyperlink" Target="mailto:ismaniati_fipuny@gmail.com" TargetMode="External"/><Relationship Id="rId12" Type="http://schemas.openxmlformats.org/officeDocument/2006/relationships/image" Target="media/image5.jpe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riza.nurendra@gmail.com"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Peringkat 1 Kelas Kecil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Peringkat 1</c:v>
                </c:pt>
              </c:strCache>
            </c:strRef>
          </c:tx>
          <c:spPr>
            <a:solidFill>
              <a:sysClr val="windowText" lastClr="000000"/>
            </a:solidFill>
            <a:ln>
              <a:noFill/>
            </a:ln>
            <a:effectLst/>
          </c:spPr>
          <c:invertIfNegative val="0"/>
          <c:dPt>
            <c:idx val="0"/>
            <c:invertIfNegative val="0"/>
            <c:bubble3D val="0"/>
            <c:spPr>
              <a:solidFill>
                <a:srgbClr val="FFB467"/>
              </a:solidFill>
              <a:ln>
                <a:noFill/>
              </a:ln>
              <a:effectLst/>
            </c:spPr>
            <c:extLst>
              <c:ext xmlns:c16="http://schemas.microsoft.com/office/drawing/2014/chart" uri="{C3380CC4-5D6E-409C-BE32-E72D297353CC}">
                <c16:uniqueId val="{00000001-2C9C-CE4F-9787-59BEDC6DEA99}"/>
              </c:ext>
            </c:extLst>
          </c:dPt>
          <c:dPt>
            <c:idx val="1"/>
            <c:invertIfNegative val="0"/>
            <c:bubble3D val="0"/>
            <c:spPr>
              <a:solidFill>
                <a:srgbClr val="DD0004"/>
              </a:solidFill>
              <a:ln>
                <a:noFill/>
              </a:ln>
              <a:effectLst/>
            </c:spPr>
            <c:extLst>
              <c:ext xmlns:c16="http://schemas.microsoft.com/office/drawing/2014/chart" uri="{C3380CC4-5D6E-409C-BE32-E72D297353CC}">
                <c16:uniqueId val="{00000003-2C9C-CE4F-9787-59BEDC6DEA99}"/>
              </c:ext>
            </c:extLst>
          </c:dPt>
          <c:dPt>
            <c:idx val="2"/>
            <c:invertIfNegative val="0"/>
            <c:bubble3D val="0"/>
            <c:spPr>
              <a:solidFill>
                <a:srgbClr val="F2F102"/>
              </a:solidFill>
              <a:ln>
                <a:noFill/>
              </a:ln>
              <a:effectLst/>
            </c:spPr>
            <c:extLst>
              <c:ext xmlns:c16="http://schemas.microsoft.com/office/drawing/2014/chart" uri="{C3380CC4-5D6E-409C-BE32-E72D297353CC}">
                <c16:uniqueId val="{00000005-2C9C-CE4F-9787-59BEDC6DEA99}"/>
              </c:ext>
            </c:extLst>
          </c:dPt>
          <c:dPt>
            <c:idx val="3"/>
            <c:invertIfNegative val="0"/>
            <c:bubble3D val="0"/>
            <c:spPr>
              <a:solidFill>
                <a:srgbClr val="ECD9B1"/>
              </a:solidFill>
              <a:ln>
                <a:noFill/>
              </a:ln>
              <a:effectLst/>
            </c:spPr>
            <c:extLst>
              <c:ext xmlns:c16="http://schemas.microsoft.com/office/drawing/2014/chart" uri="{C3380CC4-5D6E-409C-BE32-E72D297353CC}">
                <c16:uniqueId val="{00000007-2C9C-CE4F-9787-59BEDC6DEA99}"/>
              </c:ext>
            </c:extLst>
          </c:dPt>
          <c:dPt>
            <c:idx val="4"/>
            <c:invertIfNegative val="0"/>
            <c:bubble3D val="0"/>
            <c:spPr>
              <a:solidFill>
                <a:srgbClr val="AC9BFF"/>
              </a:solidFill>
              <a:ln>
                <a:noFill/>
              </a:ln>
              <a:effectLst/>
            </c:spPr>
            <c:extLst>
              <c:ext xmlns:c16="http://schemas.microsoft.com/office/drawing/2014/chart" uri="{C3380CC4-5D6E-409C-BE32-E72D297353CC}">
                <c16:uniqueId val="{00000009-2C9C-CE4F-9787-59BEDC6DEA99}"/>
              </c:ext>
            </c:extLst>
          </c:dPt>
          <c:dPt>
            <c:idx val="5"/>
            <c:invertIfNegative val="0"/>
            <c:bubble3D val="0"/>
            <c:spPr>
              <a:solidFill>
                <a:srgbClr val="99FFA1"/>
              </a:solidFill>
              <a:ln>
                <a:noFill/>
              </a:ln>
              <a:effectLst/>
            </c:spPr>
            <c:extLst>
              <c:ext xmlns:c16="http://schemas.microsoft.com/office/drawing/2014/chart" uri="{C3380CC4-5D6E-409C-BE32-E72D297353CC}">
                <c16:uniqueId val="{0000000B-2C9C-CE4F-9787-59BEDC6DEA99}"/>
              </c:ext>
            </c:extLst>
          </c:dPt>
          <c:dPt>
            <c:idx val="6"/>
            <c:invertIfNegative val="0"/>
            <c:bubble3D val="0"/>
            <c:spPr>
              <a:solidFill>
                <a:srgbClr val="C4F4FF"/>
              </a:solidFill>
              <a:ln>
                <a:noFill/>
              </a:ln>
              <a:effectLst/>
            </c:spPr>
            <c:extLst>
              <c:ext xmlns:c16="http://schemas.microsoft.com/office/drawing/2014/chart" uri="{C3380CC4-5D6E-409C-BE32-E72D297353CC}">
                <c16:uniqueId val="{0000000D-2C9C-CE4F-9787-59BEDC6DEA99}"/>
              </c:ext>
            </c:extLst>
          </c:dPt>
          <c:cat>
            <c:strRef>
              <c:f>Sheet1!$A$2:$A$8</c:f>
              <c:strCache>
                <c:ptCount val="7"/>
                <c:pt idx="0">
                  <c:v>Oranye</c:v>
                </c:pt>
                <c:pt idx="1">
                  <c:v>Merah</c:v>
                </c:pt>
                <c:pt idx="2">
                  <c:v>Kuning</c:v>
                </c:pt>
                <c:pt idx="3">
                  <c:v>Krem</c:v>
                </c:pt>
                <c:pt idx="4">
                  <c:v>Ungu</c:v>
                </c:pt>
                <c:pt idx="5">
                  <c:v>Hijau Muda</c:v>
                </c:pt>
                <c:pt idx="6">
                  <c:v>Biru Muda</c:v>
                </c:pt>
              </c:strCache>
            </c:strRef>
          </c:cat>
          <c:val>
            <c:numRef>
              <c:f>Sheet1!$B$2:$B$8</c:f>
              <c:numCache>
                <c:formatCode>General</c:formatCode>
                <c:ptCount val="7"/>
                <c:pt idx="0">
                  <c:v>12</c:v>
                </c:pt>
                <c:pt idx="1">
                  <c:v>60</c:v>
                </c:pt>
                <c:pt idx="2">
                  <c:v>39</c:v>
                </c:pt>
                <c:pt idx="3">
                  <c:v>3</c:v>
                </c:pt>
                <c:pt idx="4">
                  <c:v>68</c:v>
                </c:pt>
                <c:pt idx="5">
                  <c:v>16</c:v>
                </c:pt>
                <c:pt idx="6">
                  <c:v>37</c:v>
                </c:pt>
              </c:numCache>
            </c:numRef>
          </c:val>
          <c:extLst>
            <c:ext xmlns:c16="http://schemas.microsoft.com/office/drawing/2014/chart" uri="{C3380CC4-5D6E-409C-BE32-E72D297353CC}">
              <c16:uniqueId val="{0000000E-2C9C-CE4F-9787-59BEDC6DEA99}"/>
            </c:ext>
          </c:extLst>
        </c:ser>
        <c:dLbls>
          <c:showLegendKey val="0"/>
          <c:showVal val="0"/>
          <c:showCatName val="0"/>
          <c:showSerName val="0"/>
          <c:showPercent val="0"/>
          <c:showBubbleSize val="0"/>
        </c:dLbls>
        <c:gapWidth val="219"/>
        <c:overlap val="-27"/>
        <c:axId val="675167599"/>
        <c:axId val="675167999"/>
      </c:barChart>
      <c:catAx>
        <c:axId val="675167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167999"/>
        <c:crosses val="autoZero"/>
        <c:auto val="1"/>
        <c:lblAlgn val="ctr"/>
        <c:lblOffset val="100"/>
        <c:noMultiLvlLbl val="0"/>
      </c:catAx>
      <c:valAx>
        <c:axId val="6751679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1675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Peringkat 7 Kelas Kecil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Peringkat 1</c:v>
                </c:pt>
              </c:strCache>
            </c:strRef>
          </c:tx>
          <c:spPr>
            <a:solidFill>
              <a:sysClr val="windowText" lastClr="000000"/>
            </a:solidFill>
            <a:ln>
              <a:noFill/>
            </a:ln>
            <a:effectLst/>
          </c:spPr>
          <c:invertIfNegative val="0"/>
          <c:dPt>
            <c:idx val="0"/>
            <c:invertIfNegative val="0"/>
            <c:bubble3D val="0"/>
            <c:spPr>
              <a:solidFill>
                <a:srgbClr val="FFB467"/>
              </a:solidFill>
              <a:ln>
                <a:noFill/>
              </a:ln>
              <a:effectLst/>
            </c:spPr>
            <c:extLst>
              <c:ext xmlns:c16="http://schemas.microsoft.com/office/drawing/2014/chart" uri="{C3380CC4-5D6E-409C-BE32-E72D297353CC}">
                <c16:uniqueId val="{00000001-D034-2F41-8DBB-2412A3CB2BDA}"/>
              </c:ext>
            </c:extLst>
          </c:dPt>
          <c:dPt>
            <c:idx val="1"/>
            <c:invertIfNegative val="0"/>
            <c:bubble3D val="0"/>
            <c:spPr>
              <a:solidFill>
                <a:srgbClr val="DD0004"/>
              </a:solidFill>
              <a:ln>
                <a:noFill/>
              </a:ln>
              <a:effectLst/>
            </c:spPr>
            <c:extLst>
              <c:ext xmlns:c16="http://schemas.microsoft.com/office/drawing/2014/chart" uri="{C3380CC4-5D6E-409C-BE32-E72D297353CC}">
                <c16:uniqueId val="{00000003-D034-2F41-8DBB-2412A3CB2BDA}"/>
              </c:ext>
            </c:extLst>
          </c:dPt>
          <c:dPt>
            <c:idx val="2"/>
            <c:invertIfNegative val="0"/>
            <c:bubble3D val="0"/>
            <c:spPr>
              <a:solidFill>
                <a:srgbClr val="F2F102"/>
              </a:solidFill>
              <a:ln>
                <a:noFill/>
              </a:ln>
              <a:effectLst/>
            </c:spPr>
            <c:extLst>
              <c:ext xmlns:c16="http://schemas.microsoft.com/office/drawing/2014/chart" uri="{C3380CC4-5D6E-409C-BE32-E72D297353CC}">
                <c16:uniqueId val="{00000005-D034-2F41-8DBB-2412A3CB2BDA}"/>
              </c:ext>
            </c:extLst>
          </c:dPt>
          <c:dPt>
            <c:idx val="3"/>
            <c:invertIfNegative val="0"/>
            <c:bubble3D val="0"/>
            <c:spPr>
              <a:solidFill>
                <a:srgbClr val="ECD9B1"/>
              </a:solidFill>
              <a:ln>
                <a:noFill/>
              </a:ln>
              <a:effectLst/>
            </c:spPr>
            <c:extLst>
              <c:ext xmlns:c16="http://schemas.microsoft.com/office/drawing/2014/chart" uri="{C3380CC4-5D6E-409C-BE32-E72D297353CC}">
                <c16:uniqueId val="{00000007-D034-2F41-8DBB-2412A3CB2BDA}"/>
              </c:ext>
            </c:extLst>
          </c:dPt>
          <c:dPt>
            <c:idx val="4"/>
            <c:invertIfNegative val="0"/>
            <c:bubble3D val="0"/>
            <c:spPr>
              <a:solidFill>
                <a:srgbClr val="AC9BFF"/>
              </a:solidFill>
              <a:ln>
                <a:noFill/>
              </a:ln>
              <a:effectLst/>
            </c:spPr>
            <c:extLst>
              <c:ext xmlns:c16="http://schemas.microsoft.com/office/drawing/2014/chart" uri="{C3380CC4-5D6E-409C-BE32-E72D297353CC}">
                <c16:uniqueId val="{00000009-D034-2F41-8DBB-2412A3CB2BDA}"/>
              </c:ext>
            </c:extLst>
          </c:dPt>
          <c:dPt>
            <c:idx val="5"/>
            <c:invertIfNegative val="0"/>
            <c:bubble3D val="0"/>
            <c:spPr>
              <a:solidFill>
                <a:srgbClr val="99FFA1"/>
              </a:solidFill>
              <a:ln>
                <a:noFill/>
              </a:ln>
              <a:effectLst/>
            </c:spPr>
            <c:extLst>
              <c:ext xmlns:c16="http://schemas.microsoft.com/office/drawing/2014/chart" uri="{C3380CC4-5D6E-409C-BE32-E72D297353CC}">
                <c16:uniqueId val="{0000000B-D034-2F41-8DBB-2412A3CB2BDA}"/>
              </c:ext>
            </c:extLst>
          </c:dPt>
          <c:dPt>
            <c:idx val="6"/>
            <c:invertIfNegative val="0"/>
            <c:bubble3D val="0"/>
            <c:spPr>
              <a:solidFill>
                <a:srgbClr val="C4F4FF"/>
              </a:solidFill>
              <a:ln>
                <a:noFill/>
              </a:ln>
              <a:effectLst/>
            </c:spPr>
            <c:extLst>
              <c:ext xmlns:c16="http://schemas.microsoft.com/office/drawing/2014/chart" uri="{C3380CC4-5D6E-409C-BE32-E72D297353CC}">
                <c16:uniqueId val="{0000000D-D034-2F41-8DBB-2412A3CB2BDA}"/>
              </c:ext>
            </c:extLst>
          </c:dPt>
          <c:cat>
            <c:strRef>
              <c:f>Sheet1!$A$2:$A$8</c:f>
              <c:strCache>
                <c:ptCount val="7"/>
                <c:pt idx="0">
                  <c:v>Oranye</c:v>
                </c:pt>
                <c:pt idx="1">
                  <c:v>Merah</c:v>
                </c:pt>
                <c:pt idx="2">
                  <c:v>Kuning</c:v>
                </c:pt>
                <c:pt idx="3">
                  <c:v>Krem</c:v>
                </c:pt>
                <c:pt idx="4">
                  <c:v>Ungu</c:v>
                </c:pt>
                <c:pt idx="5">
                  <c:v>Hijau Muda</c:v>
                </c:pt>
                <c:pt idx="6">
                  <c:v>Biru Muda</c:v>
                </c:pt>
              </c:strCache>
            </c:strRef>
          </c:cat>
          <c:val>
            <c:numRef>
              <c:f>Sheet1!$B$2:$B$8</c:f>
              <c:numCache>
                <c:formatCode>General</c:formatCode>
                <c:ptCount val="7"/>
                <c:pt idx="0">
                  <c:v>24</c:v>
                </c:pt>
                <c:pt idx="1">
                  <c:v>17</c:v>
                </c:pt>
                <c:pt idx="2">
                  <c:v>16</c:v>
                </c:pt>
                <c:pt idx="3">
                  <c:v>98</c:v>
                </c:pt>
                <c:pt idx="4">
                  <c:v>26</c:v>
                </c:pt>
                <c:pt idx="5">
                  <c:v>18</c:v>
                </c:pt>
                <c:pt idx="6">
                  <c:v>36</c:v>
                </c:pt>
              </c:numCache>
            </c:numRef>
          </c:val>
          <c:extLst>
            <c:ext xmlns:c16="http://schemas.microsoft.com/office/drawing/2014/chart" uri="{C3380CC4-5D6E-409C-BE32-E72D297353CC}">
              <c16:uniqueId val="{0000000E-D034-2F41-8DBB-2412A3CB2BDA}"/>
            </c:ext>
          </c:extLst>
        </c:ser>
        <c:dLbls>
          <c:showLegendKey val="0"/>
          <c:showVal val="0"/>
          <c:showCatName val="0"/>
          <c:showSerName val="0"/>
          <c:showPercent val="0"/>
          <c:showBubbleSize val="0"/>
        </c:dLbls>
        <c:gapWidth val="219"/>
        <c:overlap val="-27"/>
        <c:axId val="675167599"/>
        <c:axId val="675167999"/>
      </c:barChart>
      <c:catAx>
        <c:axId val="675167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167999"/>
        <c:crosses val="autoZero"/>
        <c:auto val="1"/>
        <c:lblAlgn val="ctr"/>
        <c:lblOffset val="100"/>
        <c:noMultiLvlLbl val="0"/>
      </c:catAx>
      <c:valAx>
        <c:axId val="6751679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1675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Peringkat 7 Kelas Besar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Peringkat 1</c:v>
                </c:pt>
              </c:strCache>
            </c:strRef>
          </c:tx>
          <c:spPr>
            <a:solidFill>
              <a:sysClr val="windowText" lastClr="000000"/>
            </a:solidFill>
            <a:ln>
              <a:noFill/>
            </a:ln>
            <a:effectLst/>
          </c:spPr>
          <c:invertIfNegative val="0"/>
          <c:dPt>
            <c:idx val="0"/>
            <c:invertIfNegative val="0"/>
            <c:bubble3D val="0"/>
            <c:spPr>
              <a:solidFill>
                <a:srgbClr val="FFB467"/>
              </a:solidFill>
              <a:ln>
                <a:noFill/>
              </a:ln>
              <a:effectLst/>
            </c:spPr>
            <c:extLst>
              <c:ext xmlns:c16="http://schemas.microsoft.com/office/drawing/2014/chart" uri="{C3380CC4-5D6E-409C-BE32-E72D297353CC}">
                <c16:uniqueId val="{00000001-43D8-BE44-9800-089504771C07}"/>
              </c:ext>
            </c:extLst>
          </c:dPt>
          <c:dPt>
            <c:idx val="1"/>
            <c:invertIfNegative val="0"/>
            <c:bubble3D val="0"/>
            <c:spPr>
              <a:solidFill>
                <a:srgbClr val="DD0004"/>
              </a:solidFill>
              <a:ln>
                <a:noFill/>
              </a:ln>
              <a:effectLst/>
            </c:spPr>
            <c:extLst>
              <c:ext xmlns:c16="http://schemas.microsoft.com/office/drawing/2014/chart" uri="{C3380CC4-5D6E-409C-BE32-E72D297353CC}">
                <c16:uniqueId val="{00000003-43D8-BE44-9800-089504771C07}"/>
              </c:ext>
            </c:extLst>
          </c:dPt>
          <c:dPt>
            <c:idx val="2"/>
            <c:invertIfNegative val="0"/>
            <c:bubble3D val="0"/>
            <c:spPr>
              <a:solidFill>
                <a:srgbClr val="F2F102"/>
              </a:solidFill>
              <a:ln>
                <a:noFill/>
              </a:ln>
              <a:effectLst/>
            </c:spPr>
            <c:extLst>
              <c:ext xmlns:c16="http://schemas.microsoft.com/office/drawing/2014/chart" uri="{C3380CC4-5D6E-409C-BE32-E72D297353CC}">
                <c16:uniqueId val="{00000005-43D8-BE44-9800-089504771C07}"/>
              </c:ext>
            </c:extLst>
          </c:dPt>
          <c:dPt>
            <c:idx val="3"/>
            <c:invertIfNegative val="0"/>
            <c:bubble3D val="0"/>
            <c:spPr>
              <a:solidFill>
                <a:srgbClr val="ECD9B1"/>
              </a:solidFill>
              <a:ln>
                <a:noFill/>
              </a:ln>
              <a:effectLst/>
            </c:spPr>
            <c:extLst>
              <c:ext xmlns:c16="http://schemas.microsoft.com/office/drawing/2014/chart" uri="{C3380CC4-5D6E-409C-BE32-E72D297353CC}">
                <c16:uniqueId val="{00000007-43D8-BE44-9800-089504771C07}"/>
              </c:ext>
            </c:extLst>
          </c:dPt>
          <c:dPt>
            <c:idx val="4"/>
            <c:invertIfNegative val="0"/>
            <c:bubble3D val="0"/>
            <c:spPr>
              <a:solidFill>
                <a:srgbClr val="AC9BFF"/>
              </a:solidFill>
              <a:ln>
                <a:noFill/>
              </a:ln>
              <a:effectLst/>
            </c:spPr>
            <c:extLst>
              <c:ext xmlns:c16="http://schemas.microsoft.com/office/drawing/2014/chart" uri="{C3380CC4-5D6E-409C-BE32-E72D297353CC}">
                <c16:uniqueId val="{00000009-43D8-BE44-9800-089504771C07}"/>
              </c:ext>
            </c:extLst>
          </c:dPt>
          <c:dPt>
            <c:idx val="5"/>
            <c:invertIfNegative val="0"/>
            <c:bubble3D val="0"/>
            <c:spPr>
              <a:solidFill>
                <a:srgbClr val="99FFA1"/>
              </a:solidFill>
              <a:ln>
                <a:noFill/>
              </a:ln>
              <a:effectLst/>
            </c:spPr>
            <c:extLst>
              <c:ext xmlns:c16="http://schemas.microsoft.com/office/drawing/2014/chart" uri="{C3380CC4-5D6E-409C-BE32-E72D297353CC}">
                <c16:uniqueId val="{0000000B-43D8-BE44-9800-089504771C07}"/>
              </c:ext>
            </c:extLst>
          </c:dPt>
          <c:dPt>
            <c:idx val="6"/>
            <c:invertIfNegative val="0"/>
            <c:bubble3D val="0"/>
            <c:spPr>
              <a:solidFill>
                <a:srgbClr val="C4F4FF"/>
              </a:solidFill>
              <a:ln>
                <a:noFill/>
              </a:ln>
              <a:effectLst/>
            </c:spPr>
            <c:extLst>
              <c:ext xmlns:c16="http://schemas.microsoft.com/office/drawing/2014/chart" uri="{C3380CC4-5D6E-409C-BE32-E72D297353CC}">
                <c16:uniqueId val="{0000000D-43D8-BE44-9800-089504771C07}"/>
              </c:ext>
            </c:extLst>
          </c:dPt>
          <c:cat>
            <c:strRef>
              <c:f>Sheet1!$A$2:$A$8</c:f>
              <c:strCache>
                <c:ptCount val="7"/>
                <c:pt idx="0">
                  <c:v>Oranye</c:v>
                </c:pt>
                <c:pt idx="1">
                  <c:v>Merah</c:v>
                </c:pt>
                <c:pt idx="2">
                  <c:v>Kuning</c:v>
                </c:pt>
                <c:pt idx="3">
                  <c:v>Krem</c:v>
                </c:pt>
                <c:pt idx="4">
                  <c:v>Ungu</c:v>
                </c:pt>
                <c:pt idx="5">
                  <c:v>Hijau Muda</c:v>
                </c:pt>
                <c:pt idx="6">
                  <c:v>Biru Muda</c:v>
                </c:pt>
              </c:strCache>
            </c:strRef>
          </c:cat>
          <c:val>
            <c:numRef>
              <c:f>Sheet1!$B$2:$B$8</c:f>
              <c:numCache>
                <c:formatCode>General</c:formatCode>
                <c:ptCount val="7"/>
                <c:pt idx="0">
                  <c:v>17</c:v>
                </c:pt>
                <c:pt idx="1">
                  <c:v>13</c:v>
                </c:pt>
                <c:pt idx="2">
                  <c:v>30</c:v>
                </c:pt>
                <c:pt idx="3">
                  <c:v>103</c:v>
                </c:pt>
                <c:pt idx="4">
                  <c:v>19</c:v>
                </c:pt>
                <c:pt idx="5">
                  <c:v>12</c:v>
                </c:pt>
                <c:pt idx="6">
                  <c:v>12</c:v>
                </c:pt>
              </c:numCache>
            </c:numRef>
          </c:val>
          <c:extLst>
            <c:ext xmlns:c16="http://schemas.microsoft.com/office/drawing/2014/chart" uri="{C3380CC4-5D6E-409C-BE32-E72D297353CC}">
              <c16:uniqueId val="{0000000E-43D8-BE44-9800-089504771C07}"/>
            </c:ext>
          </c:extLst>
        </c:ser>
        <c:dLbls>
          <c:showLegendKey val="0"/>
          <c:showVal val="0"/>
          <c:showCatName val="0"/>
          <c:showSerName val="0"/>
          <c:showPercent val="0"/>
          <c:showBubbleSize val="0"/>
        </c:dLbls>
        <c:gapWidth val="219"/>
        <c:overlap val="-27"/>
        <c:axId val="675167599"/>
        <c:axId val="675167999"/>
      </c:barChart>
      <c:catAx>
        <c:axId val="675167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167999"/>
        <c:crosses val="autoZero"/>
        <c:auto val="1"/>
        <c:lblAlgn val="ctr"/>
        <c:lblOffset val="100"/>
        <c:noMultiLvlLbl val="0"/>
      </c:catAx>
      <c:valAx>
        <c:axId val="6751679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1675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Peringkat 1 Kelas Besar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Peringkat 1</c:v>
                </c:pt>
              </c:strCache>
            </c:strRef>
          </c:tx>
          <c:spPr>
            <a:solidFill>
              <a:sysClr val="windowText" lastClr="000000"/>
            </a:solidFill>
            <a:ln>
              <a:noFill/>
            </a:ln>
            <a:effectLst/>
          </c:spPr>
          <c:invertIfNegative val="0"/>
          <c:dPt>
            <c:idx val="0"/>
            <c:invertIfNegative val="0"/>
            <c:bubble3D val="0"/>
            <c:spPr>
              <a:solidFill>
                <a:srgbClr val="FFB467"/>
              </a:solidFill>
              <a:ln>
                <a:noFill/>
              </a:ln>
              <a:effectLst/>
            </c:spPr>
            <c:extLst>
              <c:ext xmlns:c16="http://schemas.microsoft.com/office/drawing/2014/chart" uri="{C3380CC4-5D6E-409C-BE32-E72D297353CC}">
                <c16:uniqueId val="{00000001-2744-8040-BDC9-6043F28FFB02}"/>
              </c:ext>
            </c:extLst>
          </c:dPt>
          <c:dPt>
            <c:idx val="1"/>
            <c:invertIfNegative val="0"/>
            <c:bubble3D val="0"/>
            <c:spPr>
              <a:solidFill>
                <a:srgbClr val="DD0004"/>
              </a:solidFill>
              <a:ln>
                <a:noFill/>
              </a:ln>
              <a:effectLst/>
            </c:spPr>
            <c:extLst>
              <c:ext xmlns:c16="http://schemas.microsoft.com/office/drawing/2014/chart" uri="{C3380CC4-5D6E-409C-BE32-E72D297353CC}">
                <c16:uniqueId val="{00000003-2744-8040-BDC9-6043F28FFB02}"/>
              </c:ext>
            </c:extLst>
          </c:dPt>
          <c:dPt>
            <c:idx val="2"/>
            <c:invertIfNegative val="0"/>
            <c:bubble3D val="0"/>
            <c:spPr>
              <a:solidFill>
                <a:srgbClr val="F2F102"/>
              </a:solidFill>
              <a:ln>
                <a:noFill/>
              </a:ln>
              <a:effectLst/>
            </c:spPr>
            <c:extLst>
              <c:ext xmlns:c16="http://schemas.microsoft.com/office/drawing/2014/chart" uri="{C3380CC4-5D6E-409C-BE32-E72D297353CC}">
                <c16:uniqueId val="{00000005-2744-8040-BDC9-6043F28FFB02}"/>
              </c:ext>
            </c:extLst>
          </c:dPt>
          <c:dPt>
            <c:idx val="3"/>
            <c:invertIfNegative val="0"/>
            <c:bubble3D val="0"/>
            <c:spPr>
              <a:solidFill>
                <a:srgbClr val="ECD9B1"/>
              </a:solidFill>
              <a:ln>
                <a:noFill/>
              </a:ln>
              <a:effectLst/>
            </c:spPr>
            <c:extLst>
              <c:ext xmlns:c16="http://schemas.microsoft.com/office/drawing/2014/chart" uri="{C3380CC4-5D6E-409C-BE32-E72D297353CC}">
                <c16:uniqueId val="{00000007-2744-8040-BDC9-6043F28FFB02}"/>
              </c:ext>
            </c:extLst>
          </c:dPt>
          <c:dPt>
            <c:idx val="4"/>
            <c:invertIfNegative val="0"/>
            <c:bubble3D val="0"/>
            <c:spPr>
              <a:solidFill>
                <a:srgbClr val="AC9BFF"/>
              </a:solidFill>
              <a:ln>
                <a:noFill/>
              </a:ln>
              <a:effectLst/>
            </c:spPr>
            <c:extLst>
              <c:ext xmlns:c16="http://schemas.microsoft.com/office/drawing/2014/chart" uri="{C3380CC4-5D6E-409C-BE32-E72D297353CC}">
                <c16:uniqueId val="{00000009-2744-8040-BDC9-6043F28FFB02}"/>
              </c:ext>
            </c:extLst>
          </c:dPt>
          <c:dPt>
            <c:idx val="5"/>
            <c:invertIfNegative val="0"/>
            <c:bubble3D val="0"/>
            <c:spPr>
              <a:solidFill>
                <a:srgbClr val="99FFA1"/>
              </a:solidFill>
              <a:ln>
                <a:noFill/>
              </a:ln>
              <a:effectLst/>
            </c:spPr>
            <c:extLst>
              <c:ext xmlns:c16="http://schemas.microsoft.com/office/drawing/2014/chart" uri="{C3380CC4-5D6E-409C-BE32-E72D297353CC}">
                <c16:uniqueId val="{0000000B-2744-8040-BDC9-6043F28FFB02}"/>
              </c:ext>
            </c:extLst>
          </c:dPt>
          <c:dPt>
            <c:idx val="6"/>
            <c:invertIfNegative val="0"/>
            <c:bubble3D val="0"/>
            <c:spPr>
              <a:solidFill>
                <a:srgbClr val="C4F4FF"/>
              </a:solidFill>
              <a:ln>
                <a:noFill/>
              </a:ln>
              <a:effectLst/>
            </c:spPr>
            <c:extLst>
              <c:ext xmlns:c16="http://schemas.microsoft.com/office/drawing/2014/chart" uri="{C3380CC4-5D6E-409C-BE32-E72D297353CC}">
                <c16:uniqueId val="{0000000D-2744-8040-BDC9-6043F28FFB02}"/>
              </c:ext>
            </c:extLst>
          </c:dPt>
          <c:cat>
            <c:strRef>
              <c:f>Sheet1!$A$2:$A$8</c:f>
              <c:strCache>
                <c:ptCount val="7"/>
                <c:pt idx="0">
                  <c:v>Oranye</c:v>
                </c:pt>
                <c:pt idx="1">
                  <c:v>Merah</c:v>
                </c:pt>
                <c:pt idx="2">
                  <c:v>Kuning</c:v>
                </c:pt>
                <c:pt idx="3">
                  <c:v>Krem</c:v>
                </c:pt>
                <c:pt idx="4">
                  <c:v>Ungu</c:v>
                </c:pt>
                <c:pt idx="5">
                  <c:v>Hijau Muda</c:v>
                </c:pt>
                <c:pt idx="6">
                  <c:v>Biru Muda</c:v>
                </c:pt>
              </c:strCache>
            </c:strRef>
          </c:cat>
          <c:val>
            <c:numRef>
              <c:f>Sheet1!$B$2:$B$8</c:f>
              <c:numCache>
                <c:formatCode>General</c:formatCode>
                <c:ptCount val="7"/>
                <c:pt idx="0">
                  <c:v>13</c:v>
                </c:pt>
                <c:pt idx="1">
                  <c:v>49</c:v>
                </c:pt>
                <c:pt idx="2">
                  <c:v>17</c:v>
                </c:pt>
                <c:pt idx="3">
                  <c:v>4</c:v>
                </c:pt>
                <c:pt idx="4">
                  <c:v>38</c:v>
                </c:pt>
                <c:pt idx="5">
                  <c:v>14</c:v>
                </c:pt>
                <c:pt idx="6">
                  <c:v>71</c:v>
                </c:pt>
              </c:numCache>
            </c:numRef>
          </c:val>
          <c:extLst>
            <c:ext xmlns:c16="http://schemas.microsoft.com/office/drawing/2014/chart" uri="{C3380CC4-5D6E-409C-BE32-E72D297353CC}">
              <c16:uniqueId val="{0000000E-2744-8040-BDC9-6043F28FFB02}"/>
            </c:ext>
          </c:extLst>
        </c:ser>
        <c:dLbls>
          <c:showLegendKey val="0"/>
          <c:showVal val="0"/>
          <c:showCatName val="0"/>
          <c:showSerName val="0"/>
          <c:showPercent val="0"/>
          <c:showBubbleSize val="0"/>
        </c:dLbls>
        <c:gapWidth val="219"/>
        <c:overlap val="-27"/>
        <c:axId val="675167599"/>
        <c:axId val="675167999"/>
      </c:barChart>
      <c:catAx>
        <c:axId val="675167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167999"/>
        <c:crosses val="autoZero"/>
        <c:auto val="1"/>
        <c:lblAlgn val="ctr"/>
        <c:lblOffset val="100"/>
        <c:noMultiLvlLbl val="0"/>
      </c:catAx>
      <c:valAx>
        <c:axId val="6751679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1675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74926-B734-FA48-A759-570564EF1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1365</TotalTime>
  <Pages>6</Pages>
  <Words>5867</Words>
  <Characters>33446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29</cp:revision>
  <dcterms:created xsi:type="dcterms:W3CDTF">2019-05-28T07:49:00Z</dcterms:created>
  <dcterms:modified xsi:type="dcterms:W3CDTF">2019-06-22T19:18:00Z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http://www.zotero.org/styles/universitas-negeri-yogyakarta-program-pascasarjana</vt:lpwstr>
  </property>
  <property fmtid="{D5CDD505-2E9C-101B-9397-08002B2CF9AE}" pid="21" name="Mendeley Recent Style Name 9_1">
    <vt:lpwstr>Universitas Negeri Yogyakarta - Program Pascasarjana (Indonesian)</vt:lpwstr>
  </property>
  <property fmtid="{D5CDD505-2E9C-101B-9397-08002B2CF9AE}" pid="22" name="Mendeley Document_1">
    <vt:lpwstr>True</vt:lpwstr>
  </property>
  <property fmtid="{D5CDD505-2E9C-101B-9397-08002B2CF9AE}" pid="23" name="Mendeley Unique User Id_1">
    <vt:lpwstr>fa263da9-1df5-3f39-adb5-8149f5bc2c0f</vt:lpwstr>
  </property>
  <property fmtid="{D5CDD505-2E9C-101B-9397-08002B2CF9AE}" pid="24" name="Mendeley Citation Style_1">
    <vt:lpwstr>http://www.zotero.org/styles/universitas-negeri-yogyakarta-program-pascasarjana</vt:lpwstr>
  </property>
</Properties>
</file>