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E3" w:rsidRPr="008C5B1E" w:rsidRDefault="008C5B1E" w:rsidP="001041E3">
      <w:pPr>
        <w:pStyle w:val="CPTitle"/>
        <w:spacing w:line="276" w:lineRule="auto"/>
        <w:rPr>
          <w:color w:val="000000" w:themeColor="text1"/>
          <w:szCs w:val="24"/>
          <w:lang w:val="en-US"/>
        </w:rPr>
      </w:pPr>
      <w:r>
        <w:rPr>
          <w:color w:val="000000" w:themeColor="text1"/>
          <w:szCs w:val="24"/>
          <w:lang w:val="en-US"/>
        </w:rPr>
        <w:t>ENHANCING</w:t>
      </w:r>
      <w:r w:rsidR="001041E3" w:rsidRPr="00104076">
        <w:rPr>
          <w:color w:val="000000" w:themeColor="text1"/>
          <w:szCs w:val="24"/>
          <w:lang w:val="id-ID"/>
        </w:rPr>
        <w:t xml:space="preserve"> THE UNDERSTANDING OF VOCATIONAL SCHOOL CURRICULUM MANAGEMENT IMPLEMENTATION THROUGH BLENDED LEARNING-BASED TRAINING SUPPORTED BY </w:t>
      </w:r>
      <w:r w:rsidRPr="008C5B1E">
        <w:rPr>
          <w:i/>
          <w:color w:val="000000" w:themeColor="text1"/>
          <w:szCs w:val="24"/>
          <w:lang w:val="en-US"/>
        </w:rPr>
        <w:t>IDAFI TOOL</w:t>
      </w:r>
    </w:p>
    <w:p w:rsidR="001041E3" w:rsidRDefault="001041E3" w:rsidP="001041E3">
      <w:pPr>
        <w:widowControl w:val="0"/>
        <w:autoSpaceDE w:val="0"/>
        <w:autoSpaceDN w:val="0"/>
        <w:adjustRightInd w:val="0"/>
        <w:spacing w:before="15" w:line="276" w:lineRule="auto"/>
        <w:contextualSpacing w:val="0"/>
        <w:rPr>
          <w:color w:val="000000" w:themeColor="text1"/>
          <w:szCs w:val="24"/>
          <w:lang w:val="id-ID"/>
        </w:rPr>
      </w:pPr>
    </w:p>
    <w:p w:rsidR="006321F0" w:rsidRPr="00104076" w:rsidRDefault="006321F0" w:rsidP="001041E3">
      <w:pPr>
        <w:widowControl w:val="0"/>
        <w:autoSpaceDE w:val="0"/>
        <w:autoSpaceDN w:val="0"/>
        <w:adjustRightInd w:val="0"/>
        <w:spacing w:before="15" w:line="276" w:lineRule="auto"/>
        <w:contextualSpacing w:val="0"/>
        <w:rPr>
          <w:color w:val="000000" w:themeColor="text1"/>
          <w:szCs w:val="24"/>
          <w:lang w:val="id-ID"/>
        </w:rPr>
      </w:pPr>
    </w:p>
    <w:p w:rsidR="001041E3" w:rsidRPr="006321F0" w:rsidRDefault="001041E3" w:rsidP="006321F0">
      <w:pPr>
        <w:pStyle w:val="CPAuthor"/>
        <w:spacing w:line="360" w:lineRule="auto"/>
        <w:ind w:right="0"/>
        <w:contextualSpacing w:val="0"/>
        <w:rPr>
          <w:color w:val="000000" w:themeColor="text1"/>
          <w:szCs w:val="24"/>
        </w:rPr>
      </w:pPr>
      <w:r w:rsidRPr="006321F0">
        <w:rPr>
          <w:color w:val="000000" w:themeColor="text1"/>
          <w:szCs w:val="24"/>
          <w:lang w:val="id-ID"/>
        </w:rPr>
        <w:t>Teguh Wahyudi and Basuki Wibawa</w:t>
      </w:r>
      <w:r w:rsidRPr="006321F0">
        <w:rPr>
          <w:color w:val="000000" w:themeColor="text1"/>
          <w:szCs w:val="24"/>
        </w:rPr>
        <w:t xml:space="preserve"> </w:t>
      </w:r>
    </w:p>
    <w:p w:rsidR="001041E3" w:rsidRPr="00104076" w:rsidRDefault="001041E3" w:rsidP="006321F0">
      <w:pPr>
        <w:pStyle w:val="CPAuthor"/>
        <w:spacing w:line="240" w:lineRule="auto"/>
        <w:ind w:right="0"/>
        <w:contextualSpacing w:val="0"/>
        <w:rPr>
          <w:b w:val="0"/>
          <w:color w:val="000000" w:themeColor="text1"/>
          <w:szCs w:val="24"/>
        </w:rPr>
      </w:pPr>
      <w:r w:rsidRPr="00104076">
        <w:rPr>
          <w:b w:val="0"/>
          <w:color w:val="000000" w:themeColor="text1"/>
          <w:spacing w:val="-5"/>
          <w:szCs w:val="24"/>
          <w:lang w:val="id-ID"/>
        </w:rPr>
        <w:t>Post Graduate Department of Educational Technology, State University of Jakarta, Jl. Rawamangun Muka, Jakarta Timur 13220, Indonesia</w:t>
      </w:r>
      <w:r w:rsidRPr="00104076">
        <w:rPr>
          <w:b w:val="0"/>
          <w:color w:val="000000" w:themeColor="text1"/>
          <w:szCs w:val="24"/>
        </w:rPr>
        <w:t xml:space="preserve"> </w:t>
      </w:r>
    </w:p>
    <w:p w:rsidR="001041E3" w:rsidRPr="00104076" w:rsidRDefault="001041E3" w:rsidP="006321F0">
      <w:pPr>
        <w:pStyle w:val="CPAuthor"/>
        <w:spacing w:line="240" w:lineRule="auto"/>
        <w:ind w:right="0"/>
        <w:contextualSpacing w:val="0"/>
        <w:rPr>
          <w:b w:val="0"/>
          <w:color w:val="000000" w:themeColor="text1"/>
          <w:szCs w:val="24"/>
        </w:rPr>
      </w:pPr>
      <w:proofErr w:type="gramStart"/>
      <w:r w:rsidRPr="00104076">
        <w:rPr>
          <w:b w:val="0"/>
          <w:color w:val="000000" w:themeColor="text1"/>
          <w:spacing w:val="3"/>
          <w:szCs w:val="24"/>
        </w:rPr>
        <w:t>e</w:t>
      </w:r>
      <w:r w:rsidRPr="00104076">
        <w:rPr>
          <w:b w:val="0"/>
          <w:color w:val="000000" w:themeColor="text1"/>
          <w:spacing w:val="3"/>
          <w:szCs w:val="24"/>
          <w:lang w:val="id-ID"/>
        </w:rPr>
        <w:t>-</w:t>
      </w:r>
      <w:r w:rsidRPr="00104076">
        <w:rPr>
          <w:b w:val="0"/>
          <w:color w:val="000000" w:themeColor="text1"/>
          <w:spacing w:val="-6"/>
          <w:szCs w:val="24"/>
        </w:rPr>
        <w:t>m</w:t>
      </w:r>
      <w:r w:rsidRPr="00104076">
        <w:rPr>
          <w:b w:val="0"/>
          <w:color w:val="000000" w:themeColor="text1"/>
          <w:szCs w:val="24"/>
        </w:rPr>
        <w:t>a</w:t>
      </w:r>
      <w:r w:rsidRPr="00104076">
        <w:rPr>
          <w:b w:val="0"/>
          <w:color w:val="000000" w:themeColor="text1"/>
          <w:spacing w:val="1"/>
          <w:szCs w:val="24"/>
        </w:rPr>
        <w:t>i</w:t>
      </w:r>
      <w:r w:rsidRPr="00104076">
        <w:rPr>
          <w:b w:val="0"/>
          <w:color w:val="000000" w:themeColor="text1"/>
          <w:spacing w:val="-4"/>
          <w:szCs w:val="24"/>
        </w:rPr>
        <w:t>l</w:t>
      </w:r>
      <w:proofErr w:type="gramEnd"/>
      <w:r w:rsidRPr="00104076">
        <w:rPr>
          <w:b w:val="0"/>
          <w:color w:val="000000" w:themeColor="text1"/>
          <w:szCs w:val="24"/>
        </w:rPr>
        <w:t>:</w:t>
      </w:r>
      <w:r w:rsidRPr="00104076">
        <w:rPr>
          <w:b w:val="0"/>
          <w:color w:val="000000" w:themeColor="text1"/>
          <w:spacing w:val="1"/>
          <w:szCs w:val="24"/>
        </w:rPr>
        <w:t xml:space="preserve"> </w:t>
      </w:r>
      <w:r w:rsidRPr="00104076">
        <w:rPr>
          <w:b w:val="0"/>
          <w:color w:val="000000" w:themeColor="text1"/>
        </w:rPr>
        <w:t>bwibawa@unj.ac.id</w:t>
      </w:r>
    </w:p>
    <w:p w:rsidR="001041E3" w:rsidRDefault="001041E3" w:rsidP="006321F0">
      <w:pPr>
        <w:widowControl w:val="0"/>
        <w:autoSpaceDE w:val="0"/>
        <w:autoSpaceDN w:val="0"/>
        <w:adjustRightInd w:val="0"/>
        <w:spacing w:before="6" w:line="360" w:lineRule="auto"/>
        <w:contextualSpacing w:val="0"/>
        <w:rPr>
          <w:color w:val="000000" w:themeColor="text1"/>
          <w:szCs w:val="24"/>
          <w:lang w:val="id-ID"/>
        </w:rPr>
      </w:pPr>
    </w:p>
    <w:p w:rsidR="006321F0" w:rsidRPr="006321F0" w:rsidRDefault="006321F0" w:rsidP="006321F0">
      <w:pPr>
        <w:widowControl w:val="0"/>
        <w:autoSpaceDE w:val="0"/>
        <w:autoSpaceDN w:val="0"/>
        <w:adjustRightInd w:val="0"/>
        <w:spacing w:before="6" w:line="360" w:lineRule="auto"/>
        <w:contextualSpacing w:val="0"/>
        <w:rPr>
          <w:color w:val="000000" w:themeColor="text1"/>
          <w:szCs w:val="24"/>
          <w:lang w:val="id-ID"/>
        </w:rPr>
      </w:pPr>
    </w:p>
    <w:p w:rsidR="001041E3" w:rsidRPr="00104076" w:rsidRDefault="001041E3" w:rsidP="006321F0">
      <w:pPr>
        <w:spacing w:line="360" w:lineRule="auto"/>
        <w:rPr>
          <w:b/>
          <w:i/>
          <w:color w:val="000000" w:themeColor="text1"/>
          <w:spacing w:val="-1"/>
          <w:szCs w:val="24"/>
          <w:lang w:val="id-ID"/>
        </w:rPr>
      </w:pPr>
      <w:r w:rsidRPr="00104076">
        <w:rPr>
          <w:b/>
          <w:i/>
          <w:color w:val="000000" w:themeColor="text1"/>
          <w:spacing w:val="-1"/>
          <w:szCs w:val="24"/>
        </w:rPr>
        <w:t>Abstract</w:t>
      </w:r>
    </w:p>
    <w:p w:rsidR="001041E3" w:rsidRPr="00884AE8" w:rsidRDefault="001041E3" w:rsidP="00884AE8">
      <w:pPr>
        <w:spacing w:line="360" w:lineRule="auto"/>
        <w:ind w:firstLine="720"/>
        <w:rPr>
          <w:i/>
          <w:color w:val="000000" w:themeColor="text1"/>
          <w:spacing w:val="-1"/>
          <w:szCs w:val="24"/>
          <w:lang w:val="id-ID"/>
        </w:rPr>
      </w:pPr>
      <w:r w:rsidRPr="00104076">
        <w:rPr>
          <w:i/>
          <w:color w:val="000000" w:themeColor="text1"/>
          <w:spacing w:val="-1"/>
          <w:szCs w:val="24"/>
        </w:rPr>
        <w:t xml:space="preserve">The aim of this research is to investigate the improvement of the understanding of vocational school curriculum management implementation using blended learning-based training by comparing the result of pre-test and the post-test. The samples which taken purposively are numbered </w:t>
      </w:r>
      <w:r w:rsidR="00884AE8">
        <w:rPr>
          <w:i/>
          <w:color w:val="000000" w:themeColor="text1"/>
          <w:spacing w:val="-1"/>
          <w:szCs w:val="24"/>
        </w:rPr>
        <w:t>1</w:t>
      </w:r>
      <w:r w:rsidR="00884AE8">
        <w:rPr>
          <w:i/>
          <w:color w:val="000000" w:themeColor="text1"/>
          <w:spacing w:val="-1"/>
          <w:szCs w:val="24"/>
          <w:lang w:val="id-ID"/>
        </w:rPr>
        <w:t>03</w:t>
      </w:r>
      <w:r w:rsidR="00884AE8">
        <w:rPr>
          <w:i/>
          <w:color w:val="000000" w:themeColor="text1"/>
          <w:spacing w:val="-1"/>
          <w:szCs w:val="24"/>
        </w:rPr>
        <w:t xml:space="preserve"> participants, consisted of </w:t>
      </w:r>
      <w:r w:rsidR="00884AE8">
        <w:rPr>
          <w:i/>
          <w:color w:val="000000" w:themeColor="text1"/>
          <w:spacing w:val="-1"/>
          <w:szCs w:val="24"/>
          <w:lang w:val="id-ID"/>
        </w:rPr>
        <w:t>26</w:t>
      </w:r>
      <w:r w:rsidR="00884AE8">
        <w:rPr>
          <w:i/>
          <w:color w:val="000000" w:themeColor="text1"/>
          <w:spacing w:val="-1"/>
          <w:szCs w:val="24"/>
        </w:rPr>
        <w:t xml:space="preserve"> head masters, </w:t>
      </w:r>
      <w:r w:rsidR="00884AE8">
        <w:rPr>
          <w:i/>
          <w:color w:val="000000" w:themeColor="text1"/>
          <w:spacing w:val="-1"/>
          <w:szCs w:val="24"/>
          <w:lang w:val="id-ID"/>
        </w:rPr>
        <w:t>38</w:t>
      </w:r>
      <w:r w:rsidRPr="00104076">
        <w:rPr>
          <w:i/>
          <w:color w:val="000000" w:themeColor="text1"/>
          <w:spacing w:val="-1"/>
          <w:szCs w:val="24"/>
        </w:rPr>
        <w:t xml:space="preserve"> s</w:t>
      </w:r>
      <w:r w:rsidR="00884AE8">
        <w:rPr>
          <w:i/>
          <w:color w:val="000000" w:themeColor="text1"/>
          <w:spacing w:val="-1"/>
          <w:szCs w:val="24"/>
        </w:rPr>
        <w:t xml:space="preserve">chool curriculum manager, and </w:t>
      </w:r>
      <w:r w:rsidR="00884AE8">
        <w:rPr>
          <w:i/>
          <w:color w:val="000000" w:themeColor="text1"/>
          <w:spacing w:val="-1"/>
          <w:szCs w:val="24"/>
          <w:lang w:val="id-ID"/>
        </w:rPr>
        <w:t>39</w:t>
      </w:r>
      <w:r w:rsidR="00884AE8">
        <w:rPr>
          <w:i/>
          <w:color w:val="000000" w:themeColor="text1"/>
          <w:spacing w:val="-1"/>
          <w:szCs w:val="24"/>
        </w:rPr>
        <w:t xml:space="preserve"> teachers from </w:t>
      </w:r>
      <w:r w:rsidR="00884AE8">
        <w:rPr>
          <w:i/>
          <w:color w:val="000000" w:themeColor="text1"/>
          <w:spacing w:val="-1"/>
          <w:szCs w:val="24"/>
          <w:lang w:val="id-ID"/>
        </w:rPr>
        <w:t>various</w:t>
      </w:r>
      <w:r w:rsidRPr="00104076">
        <w:rPr>
          <w:i/>
          <w:color w:val="000000" w:themeColor="text1"/>
          <w:spacing w:val="-1"/>
          <w:szCs w:val="24"/>
        </w:rPr>
        <w:t xml:space="preserve"> vocational schools in </w:t>
      </w:r>
      <w:proofErr w:type="spellStart"/>
      <w:r w:rsidRPr="00104076">
        <w:rPr>
          <w:i/>
          <w:color w:val="000000" w:themeColor="text1"/>
          <w:spacing w:val="-1"/>
          <w:szCs w:val="24"/>
        </w:rPr>
        <w:t>Kabupaten</w:t>
      </w:r>
      <w:proofErr w:type="spellEnd"/>
      <w:r w:rsidRPr="00104076">
        <w:rPr>
          <w:i/>
          <w:color w:val="000000" w:themeColor="text1"/>
          <w:spacing w:val="-1"/>
          <w:szCs w:val="24"/>
        </w:rPr>
        <w:t xml:space="preserve"> </w:t>
      </w:r>
      <w:proofErr w:type="spellStart"/>
      <w:r w:rsidRPr="00104076">
        <w:rPr>
          <w:i/>
          <w:color w:val="000000" w:themeColor="text1"/>
          <w:spacing w:val="-1"/>
          <w:szCs w:val="24"/>
        </w:rPr>
        <w:t>Bekasi</w:t>
      </w:r>
      <w:proofErr w:type="spellEnd"/>
      <w:r w:rsidRPr="00104076">
        <w:rPr>
          <w:i/>
          <w:color w:val="000000" w:themeColor="text1"/>
          <w:spacing w:val="-1"/>
          <w:szCs w:val="24"/>
        </w:rPr>
        <w:t>. The method used in this research was part</w:t>
      </w:r>
      <w:r w:rsidR="00F81A7E">
        <w:rPr>
          <w:i/>
          <w:color w:val="000000" w:themeColor="text1"/>
          <w:spacing w:val="-1"/>
          <w:szCs w:val="24"/>
        </w:rPr>
        <w:t>icipatory action research</w:t>
      </w:r>
      <w:r w:rsidR="00F81A7E">
        <w:rPr>
          <w:i/>
          <w:color w:val="000000" w:themeColor="text1"/>
          <w:spacing w:val="-1"/>
          <w:szCs w:val="24"/>
          <w:lang w:val="id-ID"/>
        </w:rPr>
        <w:t>. The researcher</w:t>
      </w:r>
      <w:r w:rsidRPr="00104076">
        <w:rPr>
          <w:i/>
          <w:color w:val="000000" w:themeColor="text1"/>
          <w:spacing w:val="-1"/>
          <w:szCs w:val="24"/>
        </w:rPr>
        <w:t xml:space="preserve"> categorized the samples into three classes. </w:t>
      </w:r>
      <w:r w:rsidR="00884AE8" w:rsidRPr="00884AE8">
        <w:rPr>
          <w:i/>
          <w:color w:val="000000" w:themeColor="text1"/>
          <w:spacing w:val="-1"/>
          <w:szCs w:val="24"/>
        </w:rPr>
        <w:t>The</w:t>
      </w:r>
      <w:r w:rsidR="00884AE8">
        <w:rPr>
          <w:i/>
          <w:color w:val="000000" w:themeColor="text1"/>
          <w:spacing w:val="-1"/>
          <w:szCs w:val="24"/>
          <w:lang w:val="id-ID"/>
        </w:rPr>
        <w:t xml:space="preserve"> data in this research tested using paired T-Test and the</w:t>
      </w:r>
      <w:r w:rsidR="00884AE8" w:rsidRPr="00884AE8">
        <w:rPr>
          <w:i/>
          <w:color w:val="000000" w:themeColor="text1"/>
          <w:spacing w:val="-1"/>
          <w:szCs w:val="24"/>
        </w:rPr>
        <w:t xml:space="preserve"> result </w:t>
      </w:r>
      <w:r w:rsidR="00884AE8">
        <w:rPr>
          <w:i/>
          <w:color w:val="000000" w:themeColor="text1"/>
          <w:spacing w:val="-1"/>
          <w:szCs w:val="24"/>
          <w:lang w:val="id-ID"/>
        </w:rPr>
        <w:t>shows T</w:t>
      </w:r>
      <w:r w:rsidR="00884AE8" w:rsidRPr="00884AE8">
        <w:rPr>
          <w:i/>
          <w:color w:val="000000" w:themeColor="text1"/>
          <w:spacing w:val="-1"/>
          <w:szCs w:val="24"/>
          <w:vertAlign w:val="subscript"/>
          <w:lang w:val="id-ID"/>
        </w:rPr>
        <w:t>calc</w:t>
      </w:r>
      <w:r w:rsidR="00884AE8">
        <w:rPr>
          <w:i/>
          <w:color w:val="000000" w:themeColor="text1"/>
          <w:spacing w:val="-1"/>
          <w:szCs w:val="24"/>
          <w:lang w:val="id-ID"/>
        </w:rPr>
        <w:t xml:space="preserve"> &gt; T</w:t>
      </w:r>
      <w:r w:rsidR="00884AE8" w:rsidRPr="00884AE8">
        <w:rPr>
          <w:i/>
          <w:color w:val="000000" w:themeColor="text1"/>
          <w:spacing w:val="-1"/>
          <w:szCs w:val="24"/>
          <w:vertAlign w:val="subscript"/>
          <w:lang w:val="id-ID"/>
        </w:rPr>
        <w:t>table</w:t>
      </w:r>
      <w:r w:rsidR="00884AE8">
        <w:rPr>
          <w:i/>
          <w:color w:val="000000" w:themeColor="text1"/>
          <w:spacing w:val="-1"/>
          <w:szCs w:val="24"/>
          <w:lang w:val="id-ID"/>
        </w:rPr>
        <w:t xml:space="preserve"> m</w:t>
      </w:r>
      <w:proofErr w:type="spellStart"/>
      <w:r w:rsidR="00884AE8" w:rsidRPr="00884AE8">
        <w:rPr>
          <w:i/>
          <w:color w:val="000000" w:themeColor="text1"/>
          <w:spacing w:val="-1"/>
          <w:szCs w:val="24"/>
        </w:rPr>
        <w:t>eans</w:t>
      </w:r>
      <w:proofErr w:type="spellEnd"/>
      <w:r w:rsidR="00884AE8" w:rsidRPr="00884AE8">
        <w:rPr>
          <w:i/>
          <w:color w:val="000000" w:themeColor="text1"/>
          <w:spacing w:val="-1"/>
          <w:szCs w:val="24"/>
        </w:rPr>
        <w:t xml:space="preserve"> that the </w:t>
      </w:r>
      <w:r w:rsidR="00884AE8">
        <w:rPr>
          <w:i/>
          <w:color w:val="000000" w:themeColor="text1"/>
          <w:spacing w:val="-1"/>
          <w:szCs w:val="24"/>
          <w:lang w:val="id-ID"/>
        </w:rPr>
        <w:t>pretest and posttest score</w:t>
      </w:r>
      <w:r w:rsidR="00884AE8">
        <w:rPr>
          <w:i/>
          <w:color w:val="000000" w:themeColor="text1"/>
          <w:spacing w:val="-1"/>
          <w:szCs w:val="24"/>
        </w:rPr>
        <w:t xml:space="preserve"> </w:t>
      </w:r>
      <w:r w:rsidR="00884AE8" w:rsidRPr="00884AE8">
        <w:rPr>
          <w:i/>
          <w:color w:val="000000" w:themeColor="text1"/>
          <w:spacing w:val="-1"/>
          <w:szCs w:val="24"/>
        </w:rPr>
        <w:t>is statistically different. It is</w:t>
      </w:r>
      <w:r w:rsidR="00884AE8">
        <w:rPr>
          <w:i/>
          <w:color w:val="000000" w:themeColor="text1"/>
          <w:spacing w:val="-1"/>
          <w:szCs w:val="24"/>
          <w:lang w:val="id-ID"/>
        </w:rPr>
        <w:t xml:space="preserve"> </w:t>
      </w:r>
      <w:r w:rsidR="00884AE8" w:rsidRPr="00884AE8">
        <w:rPr>
          <w:i/>
          <w:color w:val="000000" w:themeColor="text1"/>
          <w:spacing w:val="-1"/>
          <w:szCs w:val="24"/>
        </w:rPr>
        <w:t xml:space="preserve">concluded that the </w:t>
      </w:r>
      <w:r w:rsidR="00884AE8" w:rsidRPr="00104076">
        <w:rPr>
          <w:i/>
          <w:color w:val="000000" w:themeColor="text1"/>
          <w:spacing w:val="-1"/>
          <w:szCs w:val="24"/>
        </w:rPr>
        <w:t>blended learning-based training</w:t>
      </w:r>
      <w:r w:rsidR="00884AE8" w:rsidRPr="00884AE8">
        <w:rPr>
          <w:i/>
          <w:color w:val="000000" w:themeColor="text1"/>
          <w:spacing w:val="-1"/>
          <w:szCs w:val="24"/>
        </w:rPr>
        <w:t xml:space="preserve"> give better effect in improving</w:t>
      </w:r>
      <w:r w:rsidR="00884AE8">
        <w:rPr>
          <w:i/>
          <w:color w:val="000000" w:themeColor="text1"/>
          <w:spacing w:val="-1"/>
          <w:szCs w:val="24"/>
          <w:lang w:val="id-ID"/>
        </w:rPr>
        <w:t xml:space="preserve"> </w:t>
      </w:r>
      <w:r w:rsidR="00884AE8" w:rsidRPr="00104076">
        <w:rPr>
          <w:i/>
          <w:color w:val="000000" w:themeColor="text1"/>
          <w:spacing w:val="-1"/>
          <w:szCs w:val="24"/>
        </w:rPr>
        <w:t>the understanding of vocational school curriculum management implementation</w:t>
      </w:r>
      <w:r w:rsidR="00884AE8">
        <w:rPr>
          <w:i/>
          <w:color w:val="000000" w:themeColor="text1"/>
          <w:spacing w:val="-1"/>
          <w:szCs w:val="24"/>
          <w:lang w:val="id-ID"/>
        </w:rPr>
        <w:t xml:space="preserve"> </w:t>
      </w:r>
      <w:r w:rsidR="00884AE8" w:rsidRPr="00884AE8">
        <w:rPr>
          <w:i/>
          <w:color w:val="000000" w:themeColor="text1"/>
          <w:spacing w:val="-1"/>
          <w:szCs w:val="24"/>
        </w:rPr>
        <w:t xml:space="preserve">and </w:t>
      </w:r>
      <w:r w:rsidR="00884AE8" w:rsidRPr="00104076">
        <w:rPr>
          <w:i/>
          <w:color w:val="000000" w:themeColor="text1"/>
          <w:spacing w:val="-1"/>
          <w:szCs w:val="24"/>
        </w:rPr>
        <w:t>blended learning-based training</w:t>
      </w:r>
      <w:r w:rsidR="00884AE8" w:rsidRPr="00884AE8">
        <w:rPr>
          <w:i/>
          <w:color w:val="000000" w:themeColor="text1"/>
          <w:spacing w:val="-1"/>
          <w:szCs w:val="24"/>
        </w:rPr>
        <w:t xml:space="preserve"> were found to</w:t>
      </w:r>
      <w:r w:rsidR="00884AE8">
        <w:rPr>
          <w:i/>
          <w:color w:val="000000" w:themeColor="text1"/>
          <w:spacing w:val="-1"/>
          <w:szCs w:val="24"/>
          <w:lang w:val="id-ID"/>
        </w:rPr>
        <w:t xml:space="preserve"> </w:t>
      </w:r>
      <w:r w:rsidR="00884AE8" w:rsidRPr="00884AE8">
        <w:rPr>
          <w:i/>
          <w:color w:val="000000" w:themeColor="text1"/>
          <w:spacing w:val="-1"/>
          <w:szCs w:val="24"/>
        </w:rPr>
        <w:t xml:space="preserve">have the same effectiveness for </w:t>
      </w:r>
      <w:r w:rsidR="00884AE8">
        <w:rPr>
          <w:i/>
          <w:color w:val="000000" w:themeColor="text1"/>
          <w:spacing w:val="-1"/>
          <w:szCs w:val="24"/>
          <w:lang w:val="id-ID"/>
        </w:rPr>
        <w:t>teacher, curriculum manager and headmaster</w:t>
      </w:r>
      <w:r w:rsidR="00884AE8" w:rsidRPr="00884AE8">
        <w:rPr>
          <w:i/>
          <w:color w:val="000000" w:themeColor="text1"/>
          <w:spacing w:val="-1"/>
          <w:szCs w:val="24"/>
        </w:rPr>
        <w:t>.</w:t>
      </w:r>
    </w:p>
    <w:p w:rsidR="001041E3" w:rsidRPr="00104076" w:rsidRDefault="001041E3" w:rsidP="006321F0">
      <w:pPr>
        <w:spacing w:line="360" w:lineRule="auto"/>
        <w:rPr>
          <w:color w:val="000000" w:themeColor="text1"/>
          <w:szCs w:val="24"/>
          <w:lang w:val="en-US"/>
        </w:rPr>
      </w:pPr>
    </w:p>
    <w:p w:rsidR="001041E3" w:rsidRPr="00104076" w:rsidRDefault="001041E3" w:rsidP="006321F0">
      <w:pPr>
        <w:spacing w:line="360" w:lineRule="auto"/>
        <w:rPr>
          <w:color w:val="000000" w:themeColor="text1"/>
          <w:szCs w:val="24"/>
          <w:lang w:val="id-ID"/>
        </w:rPr>
      </w:pPr>
      <w:r w:rsidRPr="00104076">
        <w:rPr>
          <w:b/>
          <w:color w:val="000000" w:themeColor="text1"/>
          <w:szCs w:val="24"/>
          <w:lang w:val="id-ID"/>
        </w:rPr>
        <w:t>Key Words:</w:t>
      </w:r>
      <w:r w:rsidRPr="00104076">
        <w:rPr>
          <w:b/>
          <w:color w:val="000000" w:themeColor="text1"/>
          <w:szCs w:val="24"/>
          <w:lang w:val="en-US"/>
        </w:rPr>
        <w:t xml:space="preserve"> </w:t>
      </w:r>
      <w:r w:rsidRPr="00104076">
        <w:rPr>
          <w:color w:val="000000" w:themeColor="text1"/>
          <w:szCs w:val="24"/>
          <w:lang w:val="id-ID"/>
        </w:rPr>
        <w:t xml:space="preserve">blended learning, curriculum management, </w:t>
      </w:r>
      <w:proofErr w:type="spellStart"/>
      <w:r w:rsidR="008C5B1E" w:rsidRPr="008C5B1E">
        <w:rPr>
          <w:i/>
          <w:color w:val="000000" w:themeColor="text1"/>
          <w:szCs w:val="24"/>
          <w:lang w:val="en-US"/>
        </w:rPr>
        <w:t>idafi</w:t>
      </w:r>
      <w:proofErr w:type="spellEnd"/>
      <w:r w:rsidR="008C5B1E" w:rsidRPr="008C5B1E">
        <w:rPr>
          <w:i/>
          <w:color w:val="000000" w:themeColor="text1"/>
          <w:szCs w:val="24"/>
          <w:lang w:val="id-ID"/>
        </w:rPr>
        <w:t xml:space="preserve"> tool</w:t>
      </w:r>
      <w:r w:rsidR="006321F0" w:rsidRPr="008C5B1E">
        <w:rPr>
          <w:i/>
          <w:color w:val="000000" w:themeColor="text1"/>
          <w:szCs w:val="24"/>
          <w:lang w:val="id-ID"/>
        </w:rPr>
        <w:t>.</w:t>
      </w:r>
    </w:p>
    <w:p w:rsidR="001041E3" w:rsidRPr="00104076" w:rsidRDefault="001041E3" w:rsidP="006321F0">
      <w:pPr>
        <w:spacing w:line="360" w:lineRule="auto"/>
        <w:rPr>
          <w:color w:val="000000" w:themeColor="text1"/>
          <w:szCs w:val="24"/>
          <w:lang w:val="en-US"/>
        </w:rPr>
      </w:pPr>
    </w:p>
    <w:p w:rsidR="001041E3" w:rsidRPr="00104076" w:rsidRDefault="001041E3" w:rsidP="006321F0">
      <w:pPr>
        <w:widowControl w:val="0"/>
        <w:autoSpaceDE w:val="0"/>
        <w:autoSpaceDN w:val="0"/>
        <w:adjustRightInd w:val="0"/>
        <w:spacing w:line="360" w:lineRule="auto"/>
        <w:contextualSpacing w:val="0"/>
        <w:rPr>
          <w:color w:val="000000" w:themeColor="text1"/>
          <w:szCs w:val="24"/>
        </w:rPr>
      </w:pPr>
      <w:r w:rsidRPr="00104076">
        <w:rPr>
          <w:b/>
          <w:bCs/>
          <w:color w:val="000000" w:themeColor="text1"/>
          <w:spacing w:val="-5"/>
          <w:szCs w:val="24"/>
          <w:lang w:val="id-ID"/>
        </w:rPr>
        <w:t>1. Introduction</w:t>
      </w:r>
    </w:p>
    <w:p w:rsidR="001041E3" w:rsidRPr="00104076" w:rsidRDefault="001041E3" w:rsidP="006321F0">
      <w:pPr>
        <w:widowControl w:val="0"/>
        <w:autoSpaceDE w:val="0"/>
        <w:autoSpaceDN w:val="0"/>
        <w:adjustRightInd w:val="0"/>
        <w:spacing w:line="360" w:lineRule="auto"/>
        <w:rPr>
          <w:color w:val="000000" w:themeColor="text1"/>
          <w:spacing w:val="2"/>
          <w:szCs w:val="24"/>
          <w:lang w:val="id-ID"/>
        </w:rPr>
      </w:pPr>
      <w:r w:rsidRPr="00104076">
        <w:rPr>
          <w:i/>
          <w:color w:val="000000" w:themeColor="text1"/>
          <w:spacing w:val="2"/>
          <w:szCs w:val="24"/>
          <w:lang w:val="id-ID"/>
        </w:rPr>
        <w:tab/>
      </w:r>
      <w:r w:rsidRPr="00104076">
        <w:rPr>
          <w:color w:val="000000" w:themeColor="text1"/>
          <w:spacing w:val="2"/>
          <w:szCs w:val="24"/>
          <w:lang w:val="id-ID"/>
        </w:rPr>
        <w:t xml:space="preserve">The Ministry of Education and Culture of the Republic of Indonesia has a vision to form a Human and Ecosystem of Education and Culture with Character based on Mutual Cooperation and one of its missions are: (1) Realizing strong education and cultural actors; evenly (3), creating quality learning (4). Realizing cultural preservation and language development (5). </w:t>
      </w:r>
    </w:p>
    <w:p w:rsidR="001041E3" w:rsidRPr="00104076" w:rsidRDefault="001041E3" w:rsidP="006321F0">
      <w:pPr>
        <w:widowControl w:val="0"/>
        <w:autoSpaceDE w:val="0"/>
        <w:autoSpaceDN w:val="0"/>
        <w:adjustRightInd w:val="0"/>
        <w:spacing w:line="360" w:lineRule="auto"/>
        <w:rPr>
          <w:color w:val="000000" w:themeColor="text1"/>
          <w:spacing w:val="2"/>
          <w:szCs w:val="24"/>
          <w:lang w:val="id-ID"/>
        </w:rPr>
      </w:pPr>
      <w:r w:rsidRPr="00104076">
        <w:rPr>
          <w:color w:val="000000" w:themeColor="text1"/>
          <w:spacing w:val="2"/>
          <w:szCs w:val="24"/>
          <w:lang w:val="id-ID"/>
        </w:rPr>
        <w:tab/>
        <w:t xml:space="preserve">Educators and education staff as professionals have an important and strategic role in the learning process to develop the potential of students. The task and obligation </w:t>
      </w:r>
      <w:r w:rsidRPr="00104076">
        <w:rPr>
          <w:color w:val="000000" w:themeColor="text1"/>
          <w:spacing w:val="2"/>
          <w:szCs w:val="24"/>
          <w:lang w:val="id-ID"/>
        </w:rPr>
        <w:lastRenderedPageBreak/>
        <w:t>of the teacher is to manage learning well starting from planning, implementation, including conducting evaluations to be well organized. Management of this learning encourages the learning process to be carried out well so as to create quality education in achieving the learning objectives (Kemdikbud, 2018).</w:t>
      </w:r>
    </w:p>
    <w:p w:rsidR="000126FB" w:rsidRDefault="005F167A" w:rsidP="006321F0">
      <w:pPr>
        <w:widowControl w:val="0"/>
        <w:autoSpaceDE w:val="0"/>
        <w:autoSpaceDN w:val="0"/>
        <w:adjustRightInd w:val="0"/>
        <w:spacing w:line="360" w:lineRule="auto"/>
        <w:rPr>
          <w:color w:val="000000" w:themeColor="text1"/>
          <w:spacing w:val="2"/>
          <w:szCs w:val="24"/>
          <w:lang w:val="id-ID"/>
        </w:rPr>
      </w:pPr>
      <w:r>
        <w:rPr>
          <w:color w:val="000000" w:themeColor="text1"/>
          <w:spacing w:val="2"/>
          <w:szCs w:val="24"/>
          <w:lang w:val="id-ID"/>
        </w:rPr>
        <w:tab/>
        <w:t>But unfortunately Indonesia education visions</w:t>
      </w:r>
      <w:r w:rsidR="001041E3" w:rsidRPr="00104076">
        <w:rPr>
          <w:color w:val="000000" w:themeColor="text1"/>
          <w:spacing w:val="2"/>
          <w:szCs w:val="24"/>
          <w:lang w:val="id-ID"/>
        </w:rPr>
        <w:t xml:space="preserve"> ha</w:t>
      </w:r>
      <w:r>
        <w:rPr>
          <w:color w:val="000000" w:themeColor="text1"/>
          <w:spacing w:val="2"/>
          <w:szCs w:val="24"/>
          <w:lang w:val="id-ID"/>
        </w:rPr>
        <w:t>ve</w:t>
      </w:r>
      <w:r w:rsidR="001041E3" w:rsidRPr="00104076">
        <w:rPr>
          <w:color w:val="000000" w:themeColor="text1"/>
          <w:spacing w:val="2"/>
          <w:szCs w:val="24"/>
          <w:lang w:val="id-ID"/>
        </w:rPr>
        <w:t xml:space="preserve"> not been achieved optimally</w:t>
      </w:r>
      <w:r>
        <w:rPr>
          <w:color w:val="000000" w:themeColor="text1"/>
          <w:spacing w:val="2"/>
          <w:szCs w:val="24"/>
          <w:lang w:val="id-ID"/>
        </w:rPr>
        <w:t>, it is showed from the high unemployment rate in Kabupaten bekasi that is dominated by vocational school students</w:t>
      </w:r>
      <w:r w:rsidR="001041E3" w:rsidRPr="00104076">
        <w:rPr>
          <w:color w:val="000000" w:themeColor="text1"/>
          <w:spacing w:val="2"/>
          <w:szCs w:val="24"/>
          <w:lang w:val="id-ID"/>
        </w:rPr>
        <w:t>. This can be seen from the BPS West Java data which shows that the unemployment rate in Bekasi is ranked first which r</w:t>
      </w:r>
      <w:r>
        <w:rPr>
          <w:color w:val="000000" w:themeColor="text1"/>
          <w:spacing w:val="2"/>
          <w:szCs w:val="24"/>
          <w:lang w:val="id-ID"/>
        </w:rPr>
        <w:t xml:space="preserve">eached 10.97%. </w:t>
      </w:r>
    </w:p>
    <w:p w:rsidR="000126FB" w:rsidRDefault="000126FB" w:rsidP="006321F0">
      <w:pPr>
        <w:widowControl w:val="0"/>
        <w:autoSpaceDE w:val="0"/>
        <w:autoSpaceDN w:val="0"/>
        <w:adjustRightInd w:val="0"/>
        <w:spacing w:line="360" w:lineRule="auto"/>
        <w:rPr>
          <w:color w:val="000000" w:themeColor="text1"/>
          <w:spacing w:val="2"/>
          <w:szCs w:val="24"/>
          <w:lang w:val="id-ID"/>
        </w:rPr>
      </w:pPr>
      <w:r>
        <w:rPr>
          <w:color w:val="000000" w:themeColor="text1"/>
          <w:spacing w:val="2"/>
          <w:szCs w:val="24"/>
          <w:lang w:val="id-ID"/>
        </w:rPr>
        <w:tab/>
      </w:r>
      <w:r w:rsidRPr="000126FB">
        <w:rPr>
          <w:color w:val="000000" w:themeColor="text1"/>
          <w:spacing w:val="2"/>
          <w:szCs w:val="24"/>
          <w:lang w:val="id-ID"/>
        </w:rPr>
        <w:t>The issue of the development of education and culture according to the Bureau of Planning and Foreign Cooperation was picked out by several points: (1). The role of education development actors is not optimal (2). The role of cultural actors is still not large in preserving culture (3) Not all residents have access to quality ECD access services (4). The reasonable implementation of 12 years of quality education is not maximal (5). Improving the quality of learning is not maximal (6). Improvement of teacher management and teacher education / tendencies has not been maximized (7) Symptoms of waning student character and national identity (8) Improvement of family education has not been as expected.</w:t>
      </w:r>
    </w:p>
    <w:p w:rsidR="000126FB" w:rsidRDefault="000126FB" w:rsidP="006321F0">
      <w:pPr>
        <w:widowControl w:val="0"/>
        <w:autoSpaceDE w:val="0"/>
        <w:autoSpaceDN w:val="0"/>
        <w:adjustRightInd w:val="0"/>
        <w:spacing w:line="360" w:lineRule="auto"/>
        <w:rPr>
          <w:color w:val="000000" w:themeColor="text1"/>
          <w:spacing w:val="2"/>
          <w:szCs w:val="24"/>
          <w:lang w:val="id-ID"/>
        </w:rPr>
      </w:pPr>
      <w:r>
        <w:rPr>
          <w:color w:val="000000" w:themeColor="text1"/>
          <w:spacing w:val="2"/>
          <w:szCs w:val="24"/>
          <w:lang w:val="id-ID"/>
        </w:rPr>
        <w:tab/>
      </w:r>
      <w:r w:rsidR="001041E3" w:rsidRPr="00104076">
        <w:rPr>
          <w:color w:val="000000" w:themeColor="text1"/>
          <w:spacing w:val="2"/>
          <w:szCs w:val="24"/>
          <w:lang w:val="id-ID"/>
        </w:rPr>
        <w:t>According to Olubu (2015) the poor performance of students attests to the fact that the teaching and learning process have not been effective enough, and the implementation of the curriculum considered as has not been optimal and correspond with the expectation.</w:t>
      </w:r>
      <w:r>
        <w:rPr>
          <w:color w:val="000000" w:themeColor="text1"/>
          <w:spacing w:val="2"/>
          <w:szCs w:val="24"/>
          <w:lang w:val="id-ID"/>
        </w:rPr>
        <w:t xml:space="preserve"> Means that the curriculum management implementation as the foundation for education needs to be investigated and needs remidy or improvement.</w:t>
      </w:r>
    </w:p>
    <w:p w:rsidR="00715E13" w:rsidRDefault="000126FB" w:rsidP="006321F0">
      <w:pPr>
        <w:widowControl w:val="0"/>
        <w:autoSpaceDE w:val="0"/>
        <w:autoSpaceDN w:val="0"/>
        <w:adjustRightInd w:val="0"/>
        <w:spacing w:line="360" w:lineRule="auto"/>
        <w:rPr>
          <w:color w:val="000000" w:themeColor="text1"/>
          <w:spacing w:val="2"/>
          <w:szCs w:val="24"/>
          <w:lang w:val="id-ID"/>
        </w:rPr>
      </w:pPr>
      <w:r>
        <w:rPr>
          <w:color w:val="000000" w:themeColor="text1"/>
          <w:spacing w:val="2"/>
          <w:szCs w:val="24"/>
          <w:lang w:val="id-ID"/>
        </w:rPr>
        <w:tab/>
      </w:r>
      <w:r w:rsidR="00715E13" w:rsidRPr="00715E13">
        <w:rPr>
          <w:color w:val="000000" w:themeColor="text1"/>
          <w:spacing w:val="2"/>
          <w:szCs w:val="24"/>
          <w:lang w:val="id-ID"/>
        </w:rPr>
        <w:t xml:space="preserve">Based on the problems described above, to find a solution, the researcher proposed research carried out in Training and mentoring in the application of the 2013 Curriculum in </w:t>
      </w:r>
      <w:r>
        <w:rPr>
          <w:color w:val="000000" w:themeColor="text1"/>
          <w:spacing w:val="2"/>
          <w:szCs w:val="24"/>
          <w:lang w:val="id-ID"/>
        </w:rPr>
        <w:t xml:space="preserve">Kabupaten </w:t>
      </w:r>
      <w:r w:rsidR="00715E13" w:rsidRPr="00715E13">
        <w:rPr>
          <w:color w:val="000000" w:themeColor="text1"/>
          <w:spacing w:val="2"/>
          <w:szCs w:val="24"/>
          <w:lang w:val="id-ID"/>
        </w:rPr>
        <w:t xml:space="preserve">Bekasi </w:t>
      </w:r>
      <w:r>
        <w:rPr>
          <w:color w:val="000000" w:themeColor="text1"/>
          <w:spacing w:val="2"/>
          <w:szCs w:val="24"/>
          <w:lang w:val="id-ID"/>
        </w:rPr>
        <w:t>by implementing training through</w:t>
      </w:r>
      <w:r w:rsidR="00715E13" w:rsidRPr="00715E13">
        <w:rPr>
          <w:color w:val="000000" w:themeColor="text1"/>
          <w:spacing w:val="2"/>
          <w:szCs w:val="24"/>
          <w:lang w:val="id-ID"/>
        </w:rPr>
        <w:t xml:space="preserve"> "Blended Learning". The research will be implemented to educators and educators, through "Blended learning" through mixed learning between classical learning (collaborators and advanced / face-to-face learners) in a place combined with web-based online learning using internet social networks (collaborators with limited learners by distance and space, students learn independently or can discuss with collaborators or all friends.</w:t>
      </w:r>
      <w:r>
        <w:rPr>
          <w:color w:val="000000" w:themeColor="text1"/>
          <w:spacing w:val="2"/>
          <w:szCs w:val="24"/>
          <w:lang w:val="id-ID"/>
        </w:rPr>
        <w:t xml:space="preserve"> The blended learning in this research is also supported by the tools designed by the researchers which named</w:t>
      </w:r>
      <w:r w:rsidRPr="000126FB">
        <w:rPr>
          <w:color w:val="000000" w:themeColor="text1"/>
          <w:spacing w:val="2"/>
          <w:szCs w:val="24"/>
          <w:lang w:val="id-ID"/>
        </w:rPr>
        <w:t xml:space="preserve"> IDAFI</w:t>
      </w:r>
      <w:r w:rsidR="008C5B1E">
        <w:rPr>
          <w:color w:val="000000" w:themeColor="text1"/>
          <w:spacing w:val="2"/>
          <w:szCs w:val="24"/>
          <w:lang w:val="en-US"/>
        </w:rPr>
        <w:t xml:space="preserve"> </w:t>
      </w:r>
      <w:r w:rsidR="008C5B1E">
        <w:rPr>
          <w:szCs w:val="24"/>
          <w:lang w:val="en-ID"/>
        </w:rPr>
        <w:t>(</w:t>
      </w:r>
      <w:r w:rsidR="008C5B1E" w:rsidRPr="00CF505E">
        <w:rPr>
          <w:i/>
          <w:szCs w:val="24"/>
          <w:lang w:val="en-ID"/>
        </w:rPr>
        <w:t>Instruction Design</w:t>
      </w:r>
      <w:r w:rsidR="008C5B1E">
        <w:rPr>
          <w:i/>
          <w:szCs w:val="24"/>
          <w:lang w:val="en-ID"/>
        </w:rPr>
        <w:t xml:space="preserve"> Aids for</w:t>
      </w:r>
      <w:r w:rsidR="008C5B1E" w:rsidRPr="00DB69C9">
        <w:rPr>
          <w:i/>
          <w:szCs w:val="24"/>
          <w:lang w:val="en-ID"/>
        </w:rPr>
        <w:t xml:space="preserve"> </w:t>
      </w:r>
      <w:r w:rsidR="008C5B1E" w:rsidRPr="00CF505E">
        <w:rPr>
          <w:i/>
          <w:szCs w:val="24"/>
          <w:lang w:val="en-ID"/>
        </w:rPr>
        <w:t>Implementation</w:t>
      </w:r>
      <w:r w:rsidR="008C5B1E">
        <w:rPr>
          <w:szCs w:val="24"/>
          <w:lang w:val="en-ID"/>
        </w:rPr>
        <w:t>) is</w:t>
      </w:r>
      <w:r w:rsidR="008C5B1E">
        <w:rPr>
          <w:color w:val="000000" w:themeColor="text1"/>
          <w:spacing w:val="2"/>
          <w:szCs w:val="24"/>
          <w:lang w:val="id-ID"/>
        </w:rPr>
        <w:t xml:space="preserve"> </w:t>
      </w:r>
      <w:r w:rsidR="008C5B1E">
        <w:rPr>
          <w:color w:val="000000" w:themeColor="text1"/>
          <w:spacing w:val="2"/>
          <w:szCs w:val="24"/>
          <w:lang w:val="en-US"/>
        </w:rPr>
        <w:t xml:space="preserve">learning development </w:t>
      </w:r>
      <w:r w:rsidRPr="000126FB">
        <w:rPr>
          <w:color w:val="000000" w:themeColor="text1"/>
          <w:spacing w:val="2"/>
          <w:szCs w:val="24"/>
          <w:lang w:val="id-ID"/>
        </w:rPr>
        <w:t xml:space="preserve">tools for making </w:t>
      </w:r>
      <w:r>
        <w:rPr>
          <w:color w:val="000000" w:themeColor="text1"/>
          <w:spacing w:val="2"/>
          <w:szCs w:val="24"/>
          <w:lang w:val="id-ID"/>
        </w:rPr>
        <w:t>lesson plan</w:t>
      </w:r>
      <w:r w:rsidRPr="000126FB">
        <w:rPr>
          <w:color w:val="000000" w:themeColor="text1"/>
          <w:spacing w:val="2"/>
          <w:szCs w:val="24"/>
          <w:lang w:val="id-ID"/>
        </w:rPr>
        <w:t xml:space="preserve"> </w:t>
      </w:r>
      <w:r>
        <w:rPr>
          <w:color w:val="000000" w:themeColor="text1"/>
          <w:spacing w:val="2"/>
          <w:szCs w:val="24"/>
          <w:lang w:val="id-ID"/>
        </w:rPr>
        <w:t>that</w:t>
      </w:r>
      <w:r w:rsidRPr="000126FB">
        <w:rPr>
          <w:color w:val="000000" w:themeColor="text1"/>
          <w:spacing w:val="2"/>
          <w:szCs w:val="24"/>
          <w:lang w:val="id-ID"/>
        </w:rPr>
        <w:t xml:space="preserve"> specifically designed according to the requirements of the</w:t>
      </w:r>
      <w:r>
        <w:rPr>
          <w:color w:val="000000" w:themeColor="text1"/>
          <w:spacing w:val="2"/>
          <w:szCs w:val="24"/>
          <w:lang w:val="id-ID"/>
        </w:rPr>
        <w:t xml:space="preserve"> </w:t>
      </w:r>
      <w:r>
        <w:rPr>
          <w:color w:val="000000" w:themeColor="text1"/>
          <w:spacing w:val="2"/>
          <w:szCs w:val="24"/>
          <w:lang w:val="id-ID"/>
        </w:rPr>
        <w:lastRenderedPageBreak/>
        <w:t>Indonesia Curriculum of 2013.</w:t>
      </w:r>
    </w:p>
    <w:p w:rsidR="001E7BBE" w:rsidRDefault="001041E3" w:rsidP="006321F0">
      <w:pPr>
        <w:widowControl w:val="0"/>
        <w:autoSpaceDE w:val="0"/>
        <w:autoSpaceDN w:val="0"/>
        <w:adjustRightInd w:val="0"/>
        <w:spacing w:line="360" w:lineRule="auto"/>
        <w:rPr>
          <w:color w:val="000000" w:themeColor="text1"/>
          <w:spacing w:val="2"/>
          <w:szCs w:val="24"/>
          <w:lang w:val="id-ID"/>
        </w:rPr>
      </w:pPr>
      <w:r w:rsidRPr="00104076">
        <w:rPr>
          <w:color w:val="000000" w:themeColor="text1"/>
          <w:spacing w:val="2"/>
          <w:szCs w:val="24"/>
          <w:lang w:val="id-ID"/>
        </w:rPr>
        <w:tab/>
      </w:r>
      <w:r w:rsidR="00F81A7E" w:rsidRPr="00104076">
        <w:rPr>
          <w:color w:val="000000" w:themeColor="text1"/>
          <w:spacing w:val="2"/>
          <w:szCs w:val="24"/>
          <w:lang w:val="id-ID"/>
        </w:rPr>
        <w:t xml:space="preserve">Previously, there are </w:t>
      </w:r>
      <w:r w:rsidR="00F81A7E">
        <w:rPr>
          <w:color w:val="000000" w:themeColor="text1"/>
          <w:spacing w:val="2"/>
          <w:szCs w:val="24"/>
          <w:lang w:val="id-ID"/>
        </w:rPr>
        <w:t>v</w:t>
      </w:r>
      <w:r w:rsidR="001E7BBE" w:rsidRPr="001E7BBE">
        <w:rPr>
          <w:color w:val="000000" w:themeColor="text1"/>
          <w:spacing w:val="2"/>
          <w:szCs w:val="24"/>
          <w:lang w:val="id-ID"/>
        </w:rPr>
        <w:t xml:space="preserve">arious </w:t>
      </w:r>
      <w:r w:rsidR="00F81A7E">
        <w:rPr>
          <w:color w:val="000000" w:themeColor="text1"/>
          <w:spacing w:val="2"/>
          <w:szCs w:val="24"/>
          <w:lang w:val="id-ID"/>
        </w:rPr>
        <w:t>researches</w:t>
      </w:r>
      <w:r w:rsidR="001E7BBE" w:rsidRPr="001E7BBE">
        <w:rPr>
          <w:color w:val="000000" w:themeColor="text1"/>
          <w:spacing w:val="2"/>
          <w:szCs w:val="24"/>
          <w:lang w:val="id-ID"/>
        </w:rPr>
        <w:t xml:space="preserve"> have been conducted </w:t>
      </w:r>
      <w:r w:rsidR="00F81A7E" w:rsidRPr="00104076">
        <w:rPr>
          <w:color w:val="000000" w:themeColor="text1"/>
          <w:spacing w:val="2"/>
          <w:szCs w:val="24"/>
          <w:lang w:val="id-ID"/>
        </w:rPr>
        <w:t xml:space="preserve">to test the effectiveness </w:t>
      </w:r>
      <w:r w:rsidR="00F81A7E">
        <w:rPr>
          <w:color w:val="000000" w:themeColor="text1"/>
          <w:spacing w:val="2"/>
          <w:szCs w:val="24"/>
          <w:lang w:val="id-ID"/>
        </w:rPr>
        <w:t xml:space="preserve">on Blended learning, such as the research conducted by </w:t>
      </w:r>
      <w:r w:rsidR="001E7BBE" w:rsidRPr="001E7BBE">
        <w:rPr>
          <w:color w:val="000000" w:themeColor="text1"/>
          <w:spacing w:val="2"/>
          <w:szCs w:val="24"/>
          <w:lang w:val="id-ID"/>
        </w:rPr>
        <w:t>David A Back, Nicole Haberstroh, Andrea Antolic, Kai Sostmann, Gerhard Schmidmaier and Eike Hoff</w:t>
      </w:r>
      <w:r w:rsidR="00F81A7E">
        <w:rPr>
          <w:color w:val="000000" w:themeColor="text1"/>
          <w:spacing w:val="2"/>
          <w:szCs w:val="24"/>
          <w:lang w:val="id-ID"/>
        </w:rPr>
        <w:t xml:space="preserve"> detected</w:t>
      </w:r>
      <w:r w:rsidR="001E7BBE" w:rsidRPr="001E7BBE">
        <w:rPr>
          <w:color w:val="000000" w:themeColor="text1"/>
          <w:spacing w:val="2"/>
          <w:szCs w:val="24"/>
          <w:lang w:val="id-ID"/>
        </w:rPr>
        <w:t xml:space="preserve"> the teaching effects of </w:t>
      </w:r>
      <w:r w:rsidR="00F81A7E">
        <w:rPr>
          <w:color w:val="000000" w:themeColor="text1"/>
          <w:spacing w:val="2"/>
          <w:szCs w:val="24"/>
          <w:lang w:val="id-ID"/>
        </w:rPr>
        <w:t>blended</w:t>
      </w:r>
      <w:r w:rsidR="001E7BBE" w:rsidRPr="001E7BBE">
        <w:rPr>
          <w:color w:val="000000" w:themeColor="text1"/>
          <w:spacing w:val="2"/>
          <w:szCs w:val="24"/>
          <w:lang w:val="id-ID"/>
        </w:rPr>
        <w:t xml:space="preserve"> learning programs on students. Ahmad Al-Huneidi</w:t>
      </w:r>
      <w:r w:rsidR="00F81A7E">
        <w:rPr>
          <w:color w:val="000000" w:themeColor="text1"/>
          <w:spacing w:val="2"/>
          <w:szCs w:val="24"/>
          <w:lang w:val="id-ID"/>
        </w:rPr>
        <w:t xml:space="preserve"> and Jeanne Schreurs in 2013, s</w:t>
      </w:r>
      <w:r w:rsidR="001E7BBE" w:rsidRPr="001E7BBE">
        <w:rPr>
          <w:color w:val="000000" w:themeColor="text1"/>
          <w:spacing w:val="2"/>
          <w:szCs w:val="24"/>
          <w:lang w:val="id-ID"/>
        </w:rPr>
        <w:t>ubmitting a model that connects Constructivism Theory and Conversation in a B</w:t>
      </w:r>
      <w:r w:rsidR="00F81A7E">
        <w:rPr>
          <w:color w:val="000000" w:themeColor="text1"/>
          <w:spacing w:val="2"/>
          <w:szCs w:val="24"/>
          <w:lang w:val="id-ID"/>
        </w:rPr>
        <w:t>lended Learning environment, that research</w:t>
      </w:r>
      <w:r w:rsidR="001E7BBE" w:rsidRPr="001E7BBE">
        <w:rPr>
          <w:color w:val="000000" w:themeColor="text1"/>
          <w:spacing w:val="2"/>
          <w:szCs w:val="24"/>
          <w:lang w:val="id-ID"/>
        </w:rPr>
        <w:t xml:space="preserve"> proposed model of various learning activities and scenarios, differentiated for working students and regular students whose application is supported by information technology, which facilitates the application of Constructivism theory and Conversations and increase the level of communication and interaction between students; as a result, quality learning, experience and results increase effectively</w:t>
      </w:r>
      <w:r w:rsidR="00F81A7E">
        <w:rPr>
          <w:color w:val="000000" w:themeColor="text1"/>
          <w:spacing w:val="2"/>
          <w:szCs w:val="24"/>
          <w:lang w:val="id-ID"/>
        </w:rPr>
        <w:t>.</w:t>
      </w:r>
    </w:p>
    <w:p w:rsidR="00F81A7E" w:rsidRPr="00104076" w:rsidRDefault="00F81A7E" w:rsidP="006321F0">
      <w:pPr>
        <w:widowControl w:val="0"/>
        <w:autoSpaceDE w:val="0"/>
        <w:autoSpaceDN w:val="0"/>
        <w:adjustRightInd w:val="0"/>
        <w:spacing w:line="360" w:lineRule="auto"/>
        <w:rPr>
          <w:color w:val="000000" w:themeColor="text1"/>
          <w:spacing w:val="2"/>
          <w:szCs w:val="24"/>
          <w:lang w:val="id-ID"/>
        </w:rPr>
      </w:pPr>
      <w:r>
        <w:rPr>
          <w:color w:val="000000" w:themeColor="text1"/>
          <w:spacing w:val="2"/>
          <w:szCs w:val="24"/>
          <w:lang w:val="id-ID"/>
        </w:rPr>
        <w:tab/>
        <w:t>Jun Tong, Jun Han</w:t>
      </w:r>
      <w:r w:rsidRPr="00F81A7E">
        <w:rPr>
          <w:color w:val="000000" w:themeColor="text1"/>
          <w:spacing w:val="2"/>
          <w:szCs w:val="24"/>
          <w:lang w:val="id-ID"/>
        </w:rPr>
        <w:t>, Jing Liu, Fan Yang, and Shuo Chen</w:t>
      </w:r>
      <w:r w:rsidR="005F167A">
        <w:rPr>
          <w:color w:val="000000" w:themeColor="text1"/>
          <w:spacing w:val="2"/>
          <w:szCs w:val="24"/>
          <w:lang w:val="id-ID"/>
        </w:rPr>
        <w:t xml:space="preserve"> in</w:t>
      </w:r>
      <w:r w:rsidRPr="00F81A7E">
        <w:rPr>
          <w:color w:val="000000" w:themeColor="text1"/>
          <w:spacing w:val="2"/>
          <w:szCs w:val="24"/>
          <w:lang w:val="id-ID"/>
        </w:rPr>
        <w:t xml:space="preserve"> 2012 compared the characteristics of face-to-face learning, online learning, and blended learning. Carrying out comparative analysis of student learning influences factors from three types of learning modes, from the level of student independence, enthusiasm for learning, level of concentration of attention, learning communication, emotional communication, efficiency of problem solving, learning resources and evaluation of achievement. Explain that blended learning is the most effective way of learning, and describes its advantages in student learning. Elizabeth Stacey, Philippa Gerbic Stacey, E., Garbic, P, that teaching practice uses the concept of blended learning effectively.</w:t>
      </w:r>
    </w:p>
    <w:p w:rsidR="001041E3" w:rsidRDefault="001041E3" w:rsidP="006321F0">
      <w:pPr>
        <w:widowControl w:val="0"/>
        <w:autoSpaceDE w:val="0"/>
        <w:autoSpaceDN w:val="0"/>
        <w:adjustRightInd w:val="0"/>
        <w:spacing w:line="360" w:lineRule="auto"/>
        <w:rPr>
          <w:color w:val="000000" w:themeColor="text1"/>
          <w:spacing w:val="2"/>
          <w:szCs w:val="24"/>
          <w:lang w:val="id-ID"/>
        </w:rPr>
      </w:pPr>
      <w:r w:rsidRPr="00104076">
        <w:rPr>
          <w:color w:val="000000" w:themeColor="text1"/>
          <w:spacing w:val="2"/>
          <w:szCs w:val="24"/>
          <w:lang w:val="id-ID"/>
        </w:rPr>
        <w:tab/>
        <w:t>Such research could further suggest changes to educational standards and practices. If blended learning can improve students’ outcomes in several topics and for several participants, then similar strategies hopefully could work in other topics and for other age groups. So, different with those previous researchs this research was initiated to evaluate the effectiveness of using blended learning among the educators and education staffs in terms of  vocational school curriculum management implementation.</w:t>
      </w:r>
    </w:p>
    <w:p w:rsidR="001041E3" w:rsidRPr="00104076" w:rsidRDefault="001041E3" w:rsidP="006321F0">
      <w:pPr>
        <w:widowControl w:val="0"/>
        <w:autoSpaceDE w:val="0"/>
        <w:autoSpaceDN w:val="0"/>
        <w:adjustRightInd w:val="0"/>
        <w:spacing w:line="360" w:lineRule="auto"/>
        <w:rPr>
          <w:color w:val="000000" w:themeColor="text1"/>
          <w:spacing w:val="2"/>
          <w:szCs w:val="24"/>
          <w:lang w:val="id-ID"/>
        </w:rPr>
      </w:pPr>
    </w:p>
    <w:p w:rsidR="001041E3" w:rsidRPr="00104076" w:rsidRDefault="001041E3" w:rsidP="006321F0">
      <w:pPr>
        <w:widowControl w:val="0"/>
        <w:autoSpaceDE w:val="0"/>
        <w:autoSpaceDN w:val="0"/>
        <w:adjustRightInd w:val="0"/>
        <w:spacing w:line="360" w:lineRule="auto"/>
        <w:contextualSpacing w:val="0"/>
        <w:rPr>
          <w:color w:val="000000" w:themeColor="text1"/>
          <w:szCs w:val="24"/>
        </w:rPr>
      </w:pPr>
      <w:r>
        <w:rPr>
          <w:b/>
          <w:bCs/>
          <w:color w:val="000000" w:themeColor="text1"/>
          <w:spacing w:val="-2"/>
          <w:szCs w:val="24"/>
          <w:lang w:val="id-ID"/>
        </w:rPr>
        <w:t>2. The Methods</w:t>
      </w:r>
    </w:p>
    <w:p w:rsidR="001041E3" w:rsidRDefault="001041E3" w:rsidP="006321F0">
      <w:pPr>
        <w:widowControl w:val="0"/>
        <w:autoSpaceDE w:val="0"/>
        <w:autoSpaceDN w:val="0"/>
        <w:adjustRightInd w:val="0"/>
        <w:spacing w:line="360" w:lineRule="auto"/>
        <w:ind w:firstLine="720"/>
        <w:contextualSpacing w:val="0"/>
        <w:rPr>
          <w:color w:val="FF0000"/>
          <w:szCs w:val="24"/>
          <w:lang w:val="id-ID"/>
        </w:rPr>
      </w:pPr>
      <w:r w:rsidRPr="00E6541E">
        <w:rPr>
          <w:szCs w:val="24"/>
          <w:lang w:val="id-ID"/>
        </w:rPr>
        <w:t>The research method used in this research is Part</w:t>
      </w:r>
      <w:r w:rsidR="006321F0">
        <w:rPr>
          <w:szCs w:val="24"/>
          <w:lang w:val="id-ID"/>
        </w:rPr>
        <w:t>icipatory Action Research (PAR). Participatory Action Research is</w:t>
      </w:r>
      <w:r w:rsidR="001E7BBE">
        <w:rPr>
          <w:szCs w:val="24"/>
          <w:lang w:val="id-ID"/>
        </w:rPr>
        <w:t xml:space="preserve"> the research that</w:t>
      </w:r>
      <w:r w:rsidR="006321F0">
        <w:rPr>
          <w:szCs w:val="24"/>
          <w:lang w:val="id-ID"/>
        </w:rPr>
        <w:t xml:space="preserve"> conducted in social </w:t>
      </w:r>
      <w:r w:rsidR="001E7BBE">
        <w:rPr>
          <w:szCs w:val="24"/>
          <w:lang w:val="id-ID"/>
        </w:rPr>
        <w:t>as real condition</w:t>
      </w:r>
      <w:r w:rsidRPr="00E6541E">
        <w:rPr>
          <w:color w:val="FF0000"/>
          <w:szCs w:val="24"/>
          <w:lang w:val="id-ID"/>
        </w:rPr>
        <w:t xml:space="preserve">. </w:t>
      </w:r>
      <w:r w:rsidRPr="00E6541E">
        <w:rPr>
          <w:szCs w:val="24"/>
          <w:lang w:val="id-ID"/>
        </w:rPr>
        <w:t>This is because the researcher cannot artificially create groups for the experiment. This method is appropriate with the purpose of the research which is investigating the effect of</w:t>
      </w:r>
      <w:r>
        <w:rPr>
          <w:szCs w:val="24"/>
          <w:lang w:val="id-ID"/>
        </w:rPr>
        <w:t xml:space="preserve"> </w:t>
      </w:r>
      <w:r>
        <w:rPr>
          <w:szCs w:val="24"/>
          <w:lang w:val="id-ID"/>
        </w:rPr>
        <w:lastRenderedPageBreak/>
        <w:t>blended learning-based training by comparing the result of pre-test and post-test in the topic of vocational school curriculum management implementation supported by learning development tools.</w:t>
      </w:r>
      <w:r w:rsidRPr="00E6541E">
        <w:rPr>
          <w:szCs w:val="24"/>
          <w:lang w:val="id-ID"/>
        </w:rPr>
        <w:t xml:space="preserve"> The design that will be used in this research is pre-test and post-test design.</w:t>
      </w:r>
      <w:r w:rsidRPr="00E6541E">
        <w:rPr>
          <w:color w:val="FF0000"/>
          <w:szCs w:val="24"/>
          <w:lang w:val="id-ID"/>
        </w:rPr>
        <w:t xml:space="preserve"> </w:t>
      </w:r>
      <w:r w:rsidRPr="00E6541E">
        <w:rPr>
          <w:szCs w:val="24"/>
          <w:lang w:val="id-ID"/>
        </w:rPr>
        <w:t xml:space="preserve">The researcher assigns intact groups based on their categories, administers a pre-test to all groups, conducts treatment activities with the experimental, and then administers a post-test to assess and analyze the gained </w:t>
      </w:r>
      <w:r w:rsidRPr="00F81A7E">
        <w:rPr>
          <w:szCs w:val="24"/>
          <w:lang w:val="id-ID"/>
        </w:rPr>
        <w:t>improvement</w:t>
      </w:r>
      <w:r w:rsidR="00F81A7E" w:rsidRPr="00F81A7E">
        <w:rPr>
          <w:szCs w:val="24"/>
          <w:lang w:val="id-ID"/>
        </w:rPr>
        <w:t xml:space="preserve"> (Creswell, 2012</w:t>
      </w:r>
      <w:r w:rsidRPr="00F81A7E">
        <w:rPr>
          <w:szCs w:val="24"/>
          <w:lang w:val="id-ID"/>
        </w:rPr>
        <w:t>).</w:t>
      </w:r>
    </w:p>
    <w:p w:rsidR="001041E3" w:rsidRPr="00104076" w:rsidRDefault="001041E3" w:rsidP="006321F0">
      <w:pPr>
        <w:widowControl w:val="0"/>
        <w:autoSpaceDE w:val="0"/>
        <w:autoSpaceDN w:val="0"/>
        <w:adjustRightInd w:val="0"/>
        <w:spacing w:line="360" w:lineRule="auto"/>
        <w:ind w:firstLine="720"/>
        <w:contextualSpacing w:val="0"/>
        <w:rPr>
          <w:color w:val="FF0000"/>
          <w:spacing w:val="2"/>
          <w:szCs w:val="24"/>
          <w:lang w:val="id-ID"/>
        </w:rPr>
      </w:pPr>
    </w:p>
    <w:p w:rsidR="001041E3" w:rsidRPr="00104076" w:rsidRDefault="001041E3" w:rsidP="00A57622">
      <w:pPr>
        <w:pStyle w:val="ListParagraph1"/>
        <w:spacing w:line="360" w:lineRule="auto"/>
        <w:ind w:left="0"/>
        <w:jc w:val="center"/>
        <w:rPr>
          <w:rFonts w:ascii="Times New Roman" w:hAnsi="Times New Roman"/>
          <w:b/>
          <w:lang w:val="id-ID"/>
        </w:rPr>
      </w:pPr>
      <w:proofErr w:type="spellStart"/>
      <w:proofErr w:type="gramStart"/>
      <w:r w:rsidRPr="00104076">
        <w:rPr>
          <w:rFonts w:ascii="Times New Roman" w:hAnsi="Times New Roman"/>
          <w:b/>
        </w:rPr>
        <w:t>Tabl</w:t>
      </w:r>
      <w:proofErr w:type="spellEnd"/>
      <w:r w:rsidRPr="00104076">
        <w:rPr>
          <w:rFonts w:ascii="Times New Roman" w:hAnsi="Times New Roman"/>
          <w:b/>
          <w:lang w:val="id-ID"/>
        </w:rPr>
        <w:t>e</w:t>
      </w:r>
      <w:r w:rsidRPr="00104076">
        <w:rPr>
          <w:rFonts w:ascii="Times New Roman" w:hAnsi="Times New Roman"/>
          <w:b/>
        </w:rPr>
        <w:t xml:space="preserve"> </w:t>
      </w:r>
      <w:r w:rsidRPr="00104076">
        <w:rPr>
          <w:rFonts w:ascii="Times New Roman" w:hAnsi="Times New Roman"/>
          <w:b/>
          <w:lang w:val="id-ID"/>
        </w:rPr>
        <w:t>1</w:t>
      </w:r>
      <w:r w:rsidRPr="00104076">
        <w:rPr>
          <w:rFonts w:ascii="Times New Roman" w:hAnsi="Times New Roman"/>
          <w:b/>
        </w:rPr>
        <w:t>.</w:t>
      </w:r>
      <w:proofErr w:type="gramEnd"/>
      <w:r w:rsidRPr="00104076">
        <w:rPr>
          <w:rFonts w:ascii="Times New Roman" w:hAnsi="Times New Roman"/>
          <w:b/>
        </w:rPr>
        <w:t xml:space="preserve"> </w:t>
      </w:r>
      <w:r w:rsidRPr="00104076">
        <w:rPr>
          <w:rFonts w:ascii="Times New Roman" w:hAnsi="Times New Roman"/>
        </w:rPr>
        <w:t xml:space="preserve">Pre-test and </w:t>
      </w:r>
      <w:r w:rsidRPr="00104076">
        <w:rPr>
          <w:rFonts w:ascii="Times New Roman" w:hAnsi="Times New Roman"/>
          <w:lang w:val="id-ID"/>
        </w:rPr>
        <w:t>p</w:t>
      </w:r>
      <w:proofErr w:type="spellStart"/>
      <w:r w:rsidRPr="00104076">
        <w:rPr>
          <w:rFonts w:ascii="Times New Roman" w:hAnsi="Times New Roman"/>
        </w:rPr>
        <w:t>ost</w:t>
      </w:r>
      <w:proofErr w:type="spellEnd"/>
      <w:r w:rsidRPr="00104076">
        <w:rPr>
          <w:rFonts w:ascii="Times New Roman" w:hAnsi="Times New Roman"/>
        </w:rPr>
        <w:t xml:space="preserve">-test </w:t>
      </w:r>
      <w:r w:rsidRPr="00104076">
        <w:rPr>
          <w:rFonts w:ascii="Times New Roman" w:hAnsi="Times New Roman"/>
          <w:lang w:val="id-ID"/>
        </w:rPr>
        <w:t>d</w:t>
      </w:r>
      <w:proofErr w:type="spellStart"/>
      <w:r w:rsidRPr="00104076">
        <w:rPr>
          <w:rFonts w:ascii="Times New Roman" w:hAnsi="Times New Roman"/>
        </w:rPr>
        <w:t>esign</w:t>
      </w:r>
      <w:proofErr w:type="spellEnd"/>
    </w:p>
    <w:tbl>
      <w:tblPr>
        <w:tblW w:w="0" w:type="auto"/>
        <w:jc w:val="center"/>
        <w:tblInd w:w="2" w:type="dxa"/>
        <w:tblBorders>
          <w:top w:val="single" w:sz="4" w:space="0" w:color="auto"/>
          <w:bottom w:val="single" w:sz="4" w:space="0" w:color="auto"/>
          <w:insideH w:val="single" w:sz="4" w:space="0" w:color="auto"/>
        </w:tblBorders>
        <w:tblLook w:val="04A0"/>
      </w:tblPr>
      <w:tblGrid>
        <w:gridCol w:w="1245"/>
        <w:gridCol w:w="2900"/>
        <w:gridCol w:w="1350"/>
      </w:tblGrid>
      <w:tr w:rsidR="001041E3" w:rsidRPr="00104076" w:rsidTr="00E016E5">
        <w:trPr>
          <w:jc w:val="center"/>
        </w:trPr>
        <w:tc>
          <w:tcPr>
            <w:tcW w:w="1245" w:type="dxa"/>
            <w:vAlign w:val="center"/>
          </w:tcPr>
          <w:p w:rsidR="001041E3" w:rsidRPr="00104076" w:rsidRDefault="001041E3" w:rsidP="003C7C96">
            <w:pPr>
              <w:pStyle w:val="ListParagraph1"/>
              <w:spacing w:after="0" w:line="360" w:lineRule="auto"/>
              <w:ind w:left="34"/>
              <w:jc w:val="center"/>
              <w:rPr>
                <w:rFonts w:ascii="Times New Roman" w:hAnsi="Times New Roman"/>
              </w:rPr>
            </w:pPr>
            <w:r w:rsidRPr="00104076">
              <w:rPr>
                <w:rFonts w:ascii="Times New Roman" w:hAnsi="Times New Roman"/>
              </w:rPr>
              <w:t>Pre-test</w:t>
            </w:r>
          </w:p>
        </w:tc>
        <w:tc>
          <w:tcPr>
            <w:tcW w:w="2900" w:type="dxa"/>
            <w:vAlign w:val="center"/>
          </w:tcPr>
          <w:p w:rsidR="001041E3" w:rsidRPr="00104076" w:rsidRDefault="001041E3" w:rsidP="003C7C96">
            <w:pPr>
              <w:pStyle w:val="ListParagraph1"/>
              <w:spacing w:after="0" w:line="360" w:lineRule="auto"/>
              <w:ind w:left="34"/>
              <w:jc w:val="center"/>
              <w:rPr>
                <w:rFonts w:ascii="Times New Roman" w:hAnsi="Times New Roman"/>
              </w:rPr>
            </w:pPr>
            <w:r w:rsidRPr="00104076">
              <w:rPr>
                <w:rFonts w:ascii="Times New Roman" w:hAnsi="Times New Roman"/>
                <w:lang w:val="id-ID"/>
              </w:rPr>
              <w:t>Blended Learning-based Training on Curriculum Management Implementation</w:t>
            </w:r>
          </w:p>
        </w:tc>
        <w:tc>
          <w:tcPr>
            <w:tcW w:w="1350" w:type="dxa"/>
            <w:vAlign w:val="center"/>
          </w:tcPr>
          <w:p w:rsidR="001041E3" w:rsidRPr="00104076" w:rsidRDefault="001041E3" w:rsidP="003C7C96">
            <w:pPr>
              <w:pStyle w:val="ListParagraph1"/>
              <w:spacing w:after="0" w:line="360" w:lineRule="auto"/>
              <w:ind w:left="34"/>
              <w:jc w:val="center"/>
              <w:rPr>
                <w:rFonts w:ascii="Times New Roman" w:hAnsi="Times New Roman"/>
              </w:rPr>
            </w:pPr>
            <w:r w:rsidRPr="00104076">
              <w:rPr>
                <w:rFonts w:ascii="Times New Roman" w:hAnsi="Times New Roman"/>
              </w:rPr>
              <w:t>Post-test</w:t>
            </w:r>
          </w:p>
        </w:tc>
      </w:tr>
    </w:tbl>
    <w:p w:rsidR="001041E3" w:rsidRPr="00104076" w:rsidRDefault="001041E3" w:rsidP="006321F0">
      <w:pPr>
        <w:widowControl w:val="0"/>
        <w:autoSpaceDE w:val="0"/>
        <w:autoSpaceDN w:val="0"/>
        <w:adjustRightInd w:val="0"/>
        <w:spacing w:line="360" w:lineRule="auto"/>
        <w:ind w:firstLine="720"/>
        <w:contextualSpacing w:val="0"/>
        <w:rPr>
          <w:bCs/>
          <w:spacing w:val="-5"/>
          <w:szCs w:val="24"/>
          <w:lang w:val="id-ID"/>
        </w:rPr>
      </w:pPr>
    </w:p>
    <w:p w:rsidR="001041E3" w:rsidRPr="00104076" w:rsidRDefault="001041E3" w:rsidP="006321F0">
      <w:pPr>
        <w:widowControl w:val="0"/>
        <w:autoSpaceDE w:val="0"/>
        <w:autoSpaceDN w:val="0"/>
        <w:adjustRightInd w:val="0"/>
        <w:spacing w:line="360" w:lineRule="auto"/>
        <w:ind w:firstLine="720"/>
        <w:contextualSpacing w:val="0"/>
        <w:rPr>
          <w:bCs/>
          <w:color w:val="000000" w:themeColor="text1"/>
          <w:spacing w:val="-5"/>
          <w:szCs w:val="24"/>
          <w:lang w:val="id-ID"/>
        </w:rPr>
      </w:pPr>
      <w:r w:rsidRPr="00104076">
        <w:rPr>
          <w:bCs/>
          <w:spacing w:val="-5"/>
          <w:szCs w:val="24"/>
          <w:lang w:val="id-ID"/>
        </w:rPr>
        <w:t>This research conducted in Kabupaten Bekasi. The</w:t>
      </w:r>
      <w:r w:rsidRPr="00104076">
        <w:rPr>
          <w:bCs/>
          <w:color w:val="000000" w:themeColor="text1"/>
          <w:spacing w:val="-5"/>
          <w:szCs w:val="24"/>
          <w:lang w:val="id-ID"/>
        </w:rPr>
        <w:t xml:space="preserve"> </w:t>
      </w:r>
      <w:r>
        <w:rPr>
          <w:bCs/>
          <w:color w:val="000000" w:themeColor="text1"/>
          <w:spacing w:val="-5"/>
          <w:szCs w:val="24"/>
          <w:lang w:val="id-ID"/>
        </w:rPr>
        <w:t>samples</w:t>
      </w:r>
      <w:r w:rsidRPr="00104076">
        <w:rPr>
          <w:bCs/>
          <w:color w:val="000000" w:themeColor="text1"/>
          <w:spacing w:val="-5"/>
          <w:szCs w:val="24"/>
          <w:lang w:val="id-ID"/>
        </w:rPr>
        <w:t xml:space="preserve"> of this research is </w:t>
      </w:r>
      <w:r w:rsidR="00357132">
        <w:rPr>
          <w:bCs/>
          <w:color w:val="000000" w:themeColor="text1"/>
          <w:spacing w:val="-5"/>
          <w:szCs w:val="24"/>
          <w:lang w:val="id-ID"/>
        </w:rPr>
        <w:t>103</w:t>
      </w:r>
      <w:r>
        <w:rPr>
          <w:bCs/>
          <w:color w:val="000000" w:themeColor="text1"/>
          <w:spacing w:val="-5"/>
          <w:szCs w:val="24"/>
          <w:lang w:val="id-ID"/>
        </w:rPr>
        <w:t xml:space="preserve"> participants who are education staffs from 40 vocational schools</w:t>
      </w:r>
      <w:r w:rsidRPr="00104076">
        <w:rPr>
          <w:bCs/>
          <w:color w:val="000000" w:themeColor="text1"/>
          <w:spacing w:val="-5"/>
          <w:szCs w:val="24"/>
          <w:lang w:val="id-ID"/>
        </w:rPr>
        <w:t>. The</w:t>
      </w:r>
      <w:r>
        <w:rPr>
          <w:bCs/>
          <w:color w:val="000000" w:themeColor="text1"/>
          <w:spacing w:val="-5"/>
          <w:szCs w:val="24"/>
          <w:lang w:val="id-ID"/>
        </w:rPr>
        <w:t>n the</w:t>
      </w:r>
      <w:r w:rsidRPr="00104076">
        <w:rPr>
          <w:bCs/>
          <w:color w:val="000000" w:themeColor="text1"/>
          <w:spacing w:val="-5"/>
          <w:szCs w:val="24"/>
          <w:lang w:val="id-ID"/>
        </w:rPr>
        <w:t xml:space="preserve"> samples are</w:t>
      </w:r>
      <w:r>
        <w:rPr>
          <w:bCs/>
          <w:color w:val="000000" w:themeColor="text1"/>
          <w:spacing w:val="-5"/>
          <w:szCs w:val="24"/>
          <w:lang w:val="id-ID"/>
        </w:rPr>
        <w:t xml:space="preserve"> categorized into three groups, which are groups of head masters, school curriculum managers and teachers</w:t>
      </w:r>
      <w:r w:rsidRPr="00104076">
        <w:rPr>
          <w:bCs/>
          <w:color w:val="000000" w:themeColor="text1"/>
          <w:spacing w:val="-5"/>
          <w:szCs w:val="24"/>
          <w:lang w:val="id-ID"/>
        </w:rPr>
        <w:t>.</w:t>
      </w:r>
      <w:r w:rsidR="00357132">
        <w:rPr>
          <w:bCs/>
          <w:color w:val="000000" w:themeColor="text1"/>
          <w:spacing w:val="-5"/>
          <w:szCs w:val="24"/>
          <w:lang w:val="id-ID"/>
        </w:rPr>
        <w:t xml:space="preserve"> The participants</w:t>
      </w:r>
      <w:r>
        <w:rPr>
          <w:bCs/>
          <w:color w:val="000000" w:themeColor="text1"/>
          <w:spacing w:val="-5"/>
          <w:szCs w:val="24"/>
          <w:lang w:val="id-ID"/>
        </w:rPr>
        <w:t xml:space="preserve"> ages ranged </w:t>
      </w:r>
      <w:r w:rsidRPr="003D62AC">
        <w:rPr>
          <w:bCs/>
          <w:spacing w:val="-5"/>
          <w:szCs w:val="24"/>
          <w:lang w:val="id-ID"/>
        </w:rPr>
        <w:t>between 25 to 50</w:t>
      </w:r>
      <w:r w:rsidRPr="00104076">
        <w:rPr>
          <w:bCs/>
          <w:color w:val="000000" w:themeColor="text1"/>
          <w:spacing w:val="-5"/>
          <w:szCs w:val="24"/>
          <w:lang w:val="id-ID"/>
        </w:rPr>
        <w:t xml:space="preserve"> years old.</w:t>
      </w:r>
    </w:p>
    <w:p w:rsidR="001041E3" w:rsidRPr="00104076" w:rsidRDefault="001041E3" w:rsidP="006321F0">
      <w:pPr>
        <w:widowControl w:val="0"/>
        <w:autoSpaceDE w:val="0"/>
        <w:autoSpaceDN w:val="0"/>
        <w:adjustRightInd w:val="0"/>
        <w:spacing w:line="360" w:lineRule="auto"/>
        <w:ind w:firstLine="720"/>
        <w:contextualSpacing w:val="0"/>
        <w:rPr>
          <w:bCs/>
          <w:color w:val="000000" w:themeColor="text1"/>
          <w:spacing w:val="-5"/>
          <w:szCs w:val="24"/>
          <w:lang w:val="id-ID"/>
        </w:rPr>
      </w:pPr>
      <w:r w:rsidRPr="00104076">
        <w:rPr>
          <w:bCs/>
          <w:color w:val="000000" w:themeColor="text1"/>
          <w:spacing w:val="-5"/>
          <w:szCs w:val="24"/>
          <w:lang w:val="id-ID"/>
        </w:rPr>
        <w:t xml:space="preserve">The sampling technique that will be used is </w:t>
      </w:r>
      <w:r>
        <w:rPr>
          <w:bCs/>
          <w:color w:val="000000" w:themeColor="text1"/>
          <w:spacing w:val="-5"/>
          <w:szCs w:val="24"/>
          <w:lang w:val="id-ID"/>
        </w:rPr>
        <w:t>Purposive</w:t>
      </w:r>
      <w:r w:rsidRPr="00104076">
        <w:rPr>
          <w:bCs/>
          <w:color w:val="000000" w:themeColor="text1"/>
          <w:spacing w:val="-5"/>
          <w:szCs w:val="24"/>
          <w:lang w:val="id-ID"/>
        </w:rPr>
        <w:t xml:space="preserve"> Sampling. </w:t>
      </w:r>
      <w:r w:rsidR="00984191" w:rsidRPr="00984191">
        <w:rPr>
          <w:bCs/>
          <w:color w:val="000000" w:themeColor="text1"/>
          <w:spacing w:val="-5"/>
          <w:szCs w:val="24"/>
          <w:lang w:val="id-ID"/>
        </w:rPr>
        <w:t>Purposive sampling is one of the non random sampling sampling techniques where the researcher determines the sampling by specifying specific characteristics that are suitable with the objectives of the study so that it is expected to answer the research problems</w:t>
      </w:r>
      <w:r w:rsidR="00984191">
        <w:rPr>
          <w:bCs/>
          <w:color w:val="000000" w:themeColor="text1"/>
          <w:spacing w:val="-5"/>
          <w:szCs w:val="24"/>
          <w:lang w:val="id-ID"/>
        </w:rPr>
        <w:t xml:space="preserve"> (Fraenkel, Hyun and Wallen, 2007)</w:t>
      </w:r>
      <w:r w:rsidR="00984191" w:rsidRPr="00984191">
        <w:rPr>
          <w:bCs/>
          <w:color w:val="000000" w:themeColor="text1"/>
          <w:spacing w:val="-5"/>
          <w:szCs w:val="24"/>
          <w:lang w:val="id-ID"/>
        </w:rPr>
        <w:t>.</w:t>
      </w:r>
    </w:p>
    <w:p w:rsidR="001041E3" w:rsidRDefault="001041E3" w:rsidP="006321F0">
      <w:pPr>
        <w:widowControl w:val="0"/>
        <w:autoSpaceDE w:val="0"/>
        <w:autoSpaceDN w:val="0"/>
        <w:adjustRightInd w:val="0"/>
        <w:spacing w:line="360" w:lineRule="auto"/>
        <w:contextualSpacing w:val="0"/>
        <w:rPr>
          <w:b/>
          <w:bCs/>
          <w:color w:val="000000" w:themeColor="text1"/>
          <w:spacing w:val="-2"/>
          <w:szCs w:val="24"/>
          <w:lang w:val="id-ID"/>
        </w:rPr>
      </w:pPr>
    </w:p>
    <w:p w:rsidR="000C6406" w:rsidRPr="0009181C" w:rsidRDefault="000C6406" w:rsidP="0009181C">
      <w:pPr>
        <w:pStyle w:val="section"/>
      </w:pPr>
      <w:r w:rsidRPr="0009181C">
        <w:t>3. Result and Discussion</w:t>
      </w:r>
    </w:p>
    <w:p w:rsidR="000C6406" w:rsidRDefault="0009181C" w:rsidP="000C6406">
      <w:pPr>
        <w:autoSpaceDE w:val="0"/>
        <w:autoSpaceDN w:val="0"/>
        <w:adjustRightInd w:val="0"/>
        <w:spacing w:after="240" w:line="360" w:lineRule="auto"/>
        <w:rPr>
          <w:rFonts w:eastAsiaTheme="minorHAnsi"/>
          <w:color w:val="131413"/>
          <w:lang w:val="id-ID"/>
        </w:rPr>
      </w:pPr>
      <w:r>
        <w:rPr>
          <w:rFonts w:eastAsiaTheme="minorHAnsi"/>
          <w:color w:val="131413"/>
          <w:lang w:val="id-ID"/>
        </w:rPr>
        <w:tab/>
      </w:r>
      <w:r w:rsidR="000C6406" w:rsidRPr="00DB433F">
        <w:rPr>
          <w:rFonts w:eastAsiaTheme="minorHAnsi"/>
          <w:color w:val="131413"/>
          <w:lang w:val="id-ID"/>
        </w:rPr>
        <w:t>To explor</w:t>
      </w:r>
      <w:r w:rsidR="000C6406">
        <w:rPr>
          <w:rFonts w:eastAsiaTheme="minorHAnsi"/>
          <w:color w:val="131413"/>
          <w:lang w:val="id-ID"/>
        </w:rPr>
        <w:t>e the relative effectiveness of blended learning-based training in this</w:t>
      </w:r>
      <w:r w:rsidR="000C6406" w:rsidRPr="00DB433F">
        <w:rPr>
          <w:rFonts w:eastAsiaTheme="minorHAnsi"/>
          <w:color w:val="131413"/>
          <w:lang w:val="id-ID"/>
        </w:rPr>
        <w:t xml:space="preserve"> </w:t>
      </w:r>
      <w:r w:rsidR="000C6406">
        <w:rPr>
          <w:rFonts w:eastAsiaTheme="minorHAnsi"/>
          <w:color w:val="131413"/>
          <w:lang w:val="id-ID"/>
        </w:rPr>
        <w:t>research, the score results of pretest and posttest based on the interval is shown below. The average</w:t>
      </w:r>
      <w:r w:rsidR="000C6406" w:rsidRPr="00DB433F">
        <w:rPr>
          <w:rFonts w:eastAsiaTheme="minorHAnsi"/>
          <w:color w:val="131413"/>
          <w:lang w:val="id-ID"/>
        </w:rPr>
        <w:t xml:space="preserve"> of the </w:t>
      </w:r>
      <w:r w:rsidR="000C6406">
        <w:rPr>
          <w:rFonts w:eastAsiaTheme="minorHAnsi"/>
          <w:color w:val="131413"/>
          <w:lang w:val="id-ID"/>
        </w:rPr>
        <w:t xml:space="preserve">score gained </w:t>
      </w:r>
      <w:r w:rsidR="000C6406" w:rsidRPr="00DB433F">
        <w:rPr>
          <w:rFonts w:eastAsiaTheme="minorHAnsi"/>
          <w:color w:val="131413"/>
          <w:lang w:val="id-ID"/>
        </w:rPr>
        <w:t xml:space="preserve">was determined for each class. Using the </w:t>
      </w:r>
      <w:r w:rsidR="000C6406">
        <w:rPr>
          <w:rFonts w:eastAsiaTheme="minorHAnsi"/>
          <w:color w:val="131413"/>
          <w:lang w:val="id-ID"/>
        </w:rPr>
        <w:t>pretest and posttest</w:t>
      </w:r>
      <w:r w:rsidR="000C6406" w:rsidRPr="00DB433F">
        <w:rPr>
          <w:rFonts w:eastAsiaTheme="minorHAnsi"/>
          <w:color w:val="131413"/>
          <w:lang w:val="id-ID"/>
        </w:rPr>
        <w:t xml:space="preserve"> as the unit of analysis, </w:t>
      </w:r>
      <w:r w:rsidR="000C6406">
        <w:rPr>
          <w:rFonts w:eastAsiaTheme="minorHAnsi"/>
          <w:color w:val="131413"/>
          <w:lang w:val="id-ID"/>
        </w:rPr>
        <w:t>e</w:t>
      </w:r>
      <w:r w:rsidR="000C6406" w:rsidRPr="00DB433F">
        <w:rPr>
          <w:rFonts w:eastAsiaTheme="minorHAnsi"/>
          <w:color w:val="131413"/>
          <w:lang w:val="id-ID"/>
        </w:rPr>
        <w:t xml:space="preserve">ffect sizes were calculated statistically to describe the magnitude of the difference mean between </w:t>
      </w:r>
      <w:r w:rsidR="000C6406">
        <w:rPr>
          <w:rFonts w:eastAsiaTheme="minorHAnsi"/>
          <w:color w:val="131413"/>
          <w:lang w:val="id-ID"/>
        </w:rPr>
        <w:t>pretest and posttest score</w:t>
      </w:r>
      <w:r w:rsidR="000C6406" w:rsidRPr="00DB433F">
        <w:rPr>
          <w:rFonts w:eastAsiaTheme="minorHAnsi"/>
          <w:color w:val="131413"/>
          <w:lang w:val="id-ID"/>
        </w:rPr>
        <w:t xml:space="preserve">. </w:t>
      </w:r>
    </w:p>
    <w:p w:rsidR="0009181C" w:rsidRDefault="0009181C" w:rsidP="000C6406">
      <w:pPr>
        <w:autoSpaceDE w:val="0"/>
        <w:autoSpaceDN w:val="0"/>
        <w:adjustRightInd w:val="0"/>
        <w:spacing w:after="240" w:line="360" w:lineRule="auto"/>
        <w:rPr>
          <w:rFonts w:eastAsiaTheme="minorHAnsi"/>
          <w:color w:val="131413"/>
          <w:lang w:val="id-ID"/>
        </w:rPr>
      </w:pPr>
    </w:p>
    <w:p w:rsidR="0009181C" w:rsidRDefault="0009181C" w:rsidP="000C6406">
      <w:pPr>
        <w:autoSpaceDE w:val="0"/>
        <w:autoSpaceDN w:val="0"/>
        <w:adjustRightInd w:val="0"/>
        <w:spacing w:after="240" w:line="360" w:lineRule="auto"/>
        <w:rPr>
          <w:rFonts w:eastAsiaTheme="minorHAnsi"/>
          <w:color w:val="131413"/>
          <w:lang w:val="id-ID"/>
        </w:rPr>
      </w:pPr>
    </w:p>
    <w:p w:rsidR="0009181C" w:rsidRDefault="0009181C" w:rsidP="000C6406">
      <w:pPr>
        <w:autoSpaceDE w:val="0"/>
        <w:autoSpaceDN w:val="0"/>
        <w:adjustRightInd w:val="0"/>
        <w:spacing w:after="240" w:line="360" w:lineRule="auto"/>
        <w:rPr>
          <w:rFonts w:eastAsiaTheme="minorHAnsi"/>
          <w:color w:val="131413"/>
          <w:lang w:val="id-ID"/>
        </w:rPr>
      </w:pPr>
    </w:p>
    <w:p w:rsidR="0009181C" w:rsidRDefault="0009181C" w:rsidP="000C6406">
      <w:pPr>
        <w:autoSpaceDE w:val="0"/>
        <w:autoSpaceDN w:val="0"/>
        <w:adjustRightInd w:val="0"/>
        <w:spacing w:after="240" w:line="360" w:lineRule="auto"/>
        <w:rPr>
          <w:rFonts w:eastAsiaTheme="minorHAnsi"/>
          <w:color w:val="131413"/>
          <w:lang w:val="id-ID"/>
        </w:rPr>
      </w:pPr>
    </w:p>
    <w:p w:rsidR="0009181C" w:rsidRDefault="0009181C" w:rsidP="000C6406">
      <w:pPr>
        <w:autoSpaceDE w:val="0"/>
        <w:autoSpaceDN w:val="0"/>
        <w:adjustRightInd w:val="0"/>
        <w:spacing w:after="240" w:line="360" w:lineRule="auto"/>
        <w:rPr>
          <w:rFonts w:eastAsiaTheme="minorHAnsi"/>
          <w:color w:val="131413"/>
          <w:lang w:val="id-ID"/>
        </w:rPr>
      </w:pPr>
    </w:p>
    <w:p w:rsidR="000C6406" w:rsidRDefault="000C6406" w:rsidP="000C6406">
      <w:pPr>
        <w:tabs>
          <w:tab w:val="left" w:pos="3777"/>
        </w:tabs>
        <w:autoSpaceDE w:val="0"/>
        <w:autoSpaceDN w:val="0"/>
        <w:adjustRightInd w:val="0"/>
        <w:jc w:val="center"/>
        <w:rPr>
          <w:rFonts w:eastAsiaTheme="minorHAnsi"/>
          <w:color w:val="131413"/>
          <w:lang w:val="id-ID"/>
        </w:rPr>
      </w:pPr>
      <w:proofErr w:type="spellStart"/>
      <w:proofErr w:type="gramStart"/>
      <w:r w:rsidRPr="00162D77">
        <w:rPr>
          <w:b/>
        </w:rPr>
        <w:t>Tabl</w:t>
      </w:r>
      <w:proofErr w:type="spellEnd"/>
      <w:r w:rsidRPr="00162D77">
        <w:rPr>
          <w:b/>
          <w:lang w:val="id-ID"/>
        </w:rPr>
        <w:t>e</w:t>
      </w:r>
      <w:r w:rsidRPr="00162D77">
        <w:rPr>
          <w:b/>
        </w:rPr>
        <w:t xml:space="preserve"> </w:t>
      </w:r>
      <w:r>
        <w:rPr>
          <w:b/>
          <w:lang w:val="id-ID"/>
        </w:rPr>
        <w:t>1</w:t>
      </w:r>
      <w:r w:rsidRPr="00162D77">
        <w:rPr>
          <w:b/>
        </w:rPr>
        <w:t>.</w:t>
      </w:r>
      <w:proofErr w:type="gramEnd"/>
      <w:r w:rsidRPr="00162D77">
        <w:rPr>
          <w:b/>
        </w:rPr>
        <w:t xml:space="preserve"> </w:t>
      </w:r>
      <w:r w:rsidRPr="00162D77">
        <w:rPr>
          <w:lang w:val="id-ID"/>
        </w:rPr>
        <w:t xml:space="preserve">The </w:t>
      </w:r>
      <w:r>
        <w:rPr>
          <w:lang w:val="id-ID"/>
        </w:rPr>
        <w:t>score interval and average score</w:t>
      </w:r>
      <w:r w:rsidRPr="00162D77">
        <w:rPr>
          <w:lang w:val="id-ID"/>
        </w:rPr>
        <w:t xml:space="preserve"> of </w:t>
      </w:r>
      <w:r>
        <w:rPr>
          <w:lang w:val="id-ID"/>
        </w:rPr>
        <w:t>pre-</w:t>
      </w:r>
      <w:r w:rsidRPr="00162D77">
        <w:rPr>
          <w:lang w:val="id-ID"/>
        </w:rPr>
        <w:t>test</w:t>
      </w:r>
    </w:p>
    <w:tbl>
      <w:tblPr>
        <w:tblStyle w:val="LightShading1"/>
        <w:tblW w:w="7620" w:type="dxa"/>
        <w:jc w:val="center"/>
        <w:tblLook w:val="04A0"/>
      </w:tblPr>
      <w:tblGrid>
        <w:gridCol w:w="1860"/>
        <w:gridCol w:w="960"/>
        <w:gridCol w:w="960"/>
        <w:gridCol w:w="960"/>
        <w:gridCol w:w="960"/>
        <w:gridCol w:w="960"/>
        <w:gridCol w:w="960"/>
      </w:tblGrid>
      <w:tr w:rsidR="000C6406" w:rsidRPr="00162D77" w:rsidTr="00CD3EA6">
        <w:trPr>
          <w:cnfStyle w:val="100000000000"/>
          <w:trHeight w:val="227"/>
          <w:jc w:val="center"/>
        </w:trPr>
        <w:tc>
          <w:tcPr>
            <w:cnfStyle w:val="001000000000"/>
            <w:tcW w:w="1860" w:type="dxa"/>
            <w:vMerge w:val="restart"/>
            <w:shd w:val="clear" w:color="auto" w:fill="auto"/>
            <w:hideMark/>
          </w:tcPr>
          <w:p w:rsidR="000C6406" w:rsidRPr="00474AEC" w:rsidRDefault="000C6406" w:rsidP="0009181C">
            <w:pPr>
              <w:spacing w:line="276" w:lineRule="auto"/>
              <w:jc w:val="center"/>
              <w:rPr>
                <w:color w:val="000000"/>
              </w:rPr>
            </w:pPr>
            <w:r w:rsidRPr="00474AEC">
              <w:rPr>
                <w:bCs w:val="0"/>
                <w:color w:val="000000"/>
              </w:rPr>
              <w:lastRenderedPageBreak/>
              <w:t>Score Interval</w:t>
            </w:r>
          </w:p>
        </w:tc>
        <w:tc>
          <w:tcPr>
            <w:tcW w:w="1920" w:type="dxa"/>
            <w:gridSpan w:val="2"/>
            <w:shd w:val="clear" w:color="auto" w:fill="auto"/>
            <w:hideMark/>
          </w:tcPr>
          <w:p w:rsidR="000C6406" w:rsidRPr="00474AEC" w:rsidRDefault="000C6406" w:rsidP="0009181C">
            <w:pPr>
              <w:spacing w:line="276" w:lineRule="auto"/>
              <w:jc w:val="center"/>
              <w:cnfStyle w:val="100000000000"/>
              <w:rPr>
                <w:color w:val="000000"/>
              </w:rPr>
            </w:pPr>
            <w:r>
              <w:rPr>
                <w:bCs w:val="0"/>
                <w:color w:val="000000"/>
              </w:rPr>
              <w:t>Teacher</w:t>
            </w:r>
          </w:p>
        </w:tc>
        <w:tc>
          <w:tcPr>
            <w:tcW w:w="1920" w:type="dxa"/>
            <w:gridSpan w:val="2"/>
            <w:shd w:val="clear" w:color="auto" w:fill="auto"/>
            <w:hideMark/>
          </w:tcPr>
          <w:p w:rsidR="000C6406" w:rsidRPr="00474AEC" w:rsidRDefault="000C6406" w:rsidP="0009181C">
            <w:pPr>
              <w:spacing w:line="276" w:lineRule="auto"/>
              <w:jc w:val="center"/>
              <w:cnfStyle w:val="100000000000"/>
              <w:rPr>
                <w:color w:val="000000"/>
              </w:rPr>
            </w:pPr>
            <w:r>
              <w:rPr>
                <w:bCs w:val="0"/>
                <w:color w:val="000000"/>
              </w:rPr>
              <w:t>Curriculum Manager</w:t>
            </w:r>
          </w:p>
        </w:tc>
        <w:tc>
          <w:tcPr>
            <w:tcW w:w="1920" w:type="dxa"/>
            <w:gridSpan w:val="2"/>
            <w:shd w:val="clear" w:color="auto" w:fill="auto"/>
            <w:hideMark/>
          </w:tcPr>
          <w:p w:rsidR="000C6406" w:rsidRPr="00474AEC" w:rsidRDefault="000C6406" w:rsidP="0009181C">
            <w:pPr>
              <w:spacing w:line="276" w:lineRule="auto"/>
              <w:jc w:val="center"/>
              <w:cnfStyle w:val="100000000000"/>
              <w:rPr>
                <w:color w:val="000000"/>
              </w:rPr>
            </w:pPr>
            <w:r>
              <w:rPr>
                <w:bCs w:val="0"/>
                <w:color w:val="000000"/>
              </w:rPr>
              <w:t>Head Master</w:t>
            </w:r>
          </w:p>
        </w:tc>
      </w:tr>
      <w:tr w:rsidR="000C6406" w:rsidRPr="00162D77" w:rsidTr="00CD3EA6">
        <w:trPr>
          <w:cnfStyle w:val="000000100000"/>
          <w:trHeight w:val="227"/>
          <w:jc w:val="center"/>
        </w:trPr>
        <w:tc>
          <w:tcPr>
            <w:cnfStyle w:val="001000000000"/>
            <w:tcW w:w="1860" w:type="dxa"/>
            <w:vMerge/>
            <w:shd w:val="clear" w:color="auto" w:fill="auto"/>
            <w:hideMark/>
          </w:tcPr>
          <w:p w:rsidR="000C6406" w:rsidRPr="00474AEC" w:rsidRDefault="000C6406" w:rsidP="0009181C">
            <w:pPr>
              <w:spacing w:line="276" w:lineRule="auto"/>
              <w:rPr>
                <w:color w:val="000000"/>
              </w:rPr>
            </w:pPr>
          </w:p>
        </w:tc>
        <w:tc>
          <w:tcPr>
            <w:tcW w:w="960" w:type="dxa"/>
            <w:shd w:val="clear" w:color="auto" w:fill="auto"/>
            <w:hideMark/>
          </w:tcPr>
          <w:p w:rsidR="000C6406" w:rsidRPr="00474AEC" w:rsidRDefault="000C6406" w:rsidP="0009181C">
            <w:pPr>
              <w:spacing w:line="276" w:lineRule="auto"/>
              <w:jc w:val="center"/>
              <w:cnfStyle w:val="000000100000"/>
              <w:rPr>
                <w:b/>
                <w:bCs/>
                <w:color w:val="000000"/>
              </w:rPr>
            </w:pPr>
            <w:r w:rsidRPr="00474AEC">
              <w:rPr>
                <w:b/>
                <w:bCs/>
                <w:color w:val="000000"/>
              </w:rPr>
              <w:t>F</w:t>
            </w:r>
          </w:p>
        </w:tc>
        <w:tc>
          <w:tcPr>
            <w:tcW w:w="960" w:type="dxa"/>
            <w:shd w:val="clear" w:color="auto" w:fill="auto"/>
            <w:hideMark/>
          </w:tcPr>
          <w:p w:rsidR="000C6406" w:rsidRPr="00474AEC" w:rsidRDefault="000C6406" w:rsidP="0009181C">
            <w:pPr>
              <w:spacing w:line="276" w:lineRule="auto"/>
              <w:jc w:val="center"/>
              <w:cnfStyle w:val="000000100000"/>
              <w:rPr>
                <w:b/>
                <w:bCs/>
                <w:color w:val="000000"/>
              </w:rPr>
            </w:pPr>
            <w:r w:rsidRPr="00474AEC">
              <w:rPr>
                <w:b/>
                <w:bCs/>
                <w:color w:val="000000"/>
              </w:rPr>
              <w:t>%</w:t>
            </w:r>
          </w:p>
        </w:tc>
        <w:tc>
          <w:tcPr>
            <w:tcW w:w="960" w:type="dxa"/>
            <w:shd w:val="clear" w:color="auto" w:fill="auto"/>
            <w:hideMark/>
          </w:tcPr>
          <w:p w:rsidR="000C6406" w:rsidRPr="00474AEC" w:rsidRDefault="000C6406" w:rsidP="0009181C">
            <w:pPr>
              <w:spacing w:line="276" w:lineRule="auto"/>
              <w:jc w:val="center"/>
              <w:cnfStyle w:val="000000100000"/>
              <w:rPr>
                <w:b/>
                <w:bCs/>
                <w:color w:val="000000"/>
              </w:rPr>
            </w:pPr>
            <w:r w:rsidRPr="00474AEC">
              <w:rPr>
                <w:b/>
                <w:bCs/>
                <w:color w:val="000000"/>
              </w:rPr>
              <w:t>F</w:t>
            </w:r>
          </w:p>
        </w:tc>
        <w:tc>
          <w:tcPr>
            <w:tcW w:w="960" w:type="dxa"/>
            <w:shd w:val="clear" w:color="auto" w:fill="auto"/>
            <w:hideMark/>
          </w:tcPr>
          <w:p w:rsidR="000C6406" w:rsidRPr="00474AEC" w:rsidRDefault="000C6406" w:rsidP="0009181C">
            <w:pPr>
              <w:spacing w:line="276" w:lineRule="auto"/>
              <w:jc w:val="center"/>
              <w:cnfStyle w:val="000000100000"/>
              <w:rPr>
                <w:b/>
                <w:bCs/>
                <w:color w:val="000000"/>
              </w:rPr>
            </w:pPr>
            <w:r w:rsidRPr="00474AEC">
              <w:rPr>
                <w:b/>
                <w:bCs/>
                <w:color w:val="000000"/>
              </w:rPr>
              <w:t>%</w:t>
            </w:r>
          </w:p>
        </w:tc>
        <w:tc>
          <w:tcPr>
            <w:tcW w:w="960" w:type="dxa"/>
            <w:shd w:val="clear" w:color="auto" w:fill="auto"/>
            <w:hideMark/>
          </w:tcPr>
          <w:p w:rsidR="000C6406" w:rsidRPr="00474AEC" w:rsidRDefault="000C6406" w:rsidP="0009181C">
            <w:pPr>
              <w:spacing w:line="276" w:lineRule="auto"/>
              <w:jc w:val="center"/>
              <w:cnfStyle w:val="000000100000"/>
              <w:rPr>
                <w:b/>
                <w:bCs/>
                <w:color w:val="000000"/>
              </w:rPr>
            </w:pPr>
            <w:r w:rsidRPr="00474AEC">
              <w:rPr>
                <w:b/>
                <w:bCs/>
                <w:color w:val="000000"/>
              </w:rPr>
              <w:t>F</w:t>
            </w:r>
          </w:p>
        </w:tc>
        <w:tc>
          <w:tcPr>
            <w:tcW w:w="960" w:type="dxa"/>
            <w:shd w:val="clear" w:color="auto" w:fill="auto"/>
            <w:hideMark/>
          </w:tcPr>
          <w:p w:rsidR="000C6406" w:rsidRPr="00474AEC" w:rsidRDefault="000C6406" w:rsidP="0009181C">
            <w:pPr>
              <w:spacing w:line="276" w:lineRule="auto"/>
              <w:jc w:val="center"/>
              <w:cnfStyle w:val="000000100000"/>
              <w:rPr>
                <w:b/>
                <w:bCs/>
                <w:color w:val="000000"/>
              </w:rPr>
            </w:pPr>
            <w:r w:rsidRPr="00474AEC">
              <w:rPr>
                <w:b/>
                <w:bCs/>
                <w:color w:val="000000"/>
              </w:rPr>
              <w:t>%</w:t>
            </w:r>
          </w:p>
        </w:tc>
      </w:tr>
      <w:tr w:rsidR="000C6406" w:rsidRPr="00162D77" w:rsidTr="00CD3EA6">
        <w:trPr>
          <w:trHeight w:val="227"/>
          <w:jc w:val="center"/>
        </w:trPr>
        <w:tc>
          <w:tcPr>
            <w:cnfStyle w:val="001000000000"/>
            <w:tcW w:w="1860" w:type="dxa"/>
            <w:shd w:val="clear" w:color="auto" w:fill="auto"/>
            <w:hideMark/>
          </w:tcPr>
          <w:p w:rsidR="000C6406" w:rsidRPr="00474AEC" w:rsidRDefault="000C6406" w:rsidP="0009181C">
            <w:pPr>
              <w:spacing w:line="276" w:lineRule="auto"/>
              <w:jc w:val="center"/>
              <w:rPr>
                <w:color w:val="000000"/>
              </w:rPr>
            </w:pPr>
            <w:r w:rsidRPr="00474AEC">
              <w:rPr>
                <w:color w:val="000000"/>
              </w:rPr>
              <w:t>90-100</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0</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0,00</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0</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0,00</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0</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0,00</w:t>
            </w:r>
          </w:p>
        </w:tc>
      </w:tr>
      <w:tr w:rsidR="000C6406" w:rsidRPr="00162D77" w:rsidTr="00CD3EA6">
        <w:trPr>
          <w:cnfStyle w:val="000000100000"/>
          <w:trHeight w:val="227"/>
          <w:jc w:val="center"/>
        </w:trPr>
        <w:tc>
          <w:tcPr>
            <w:cnfStyle w:val="001000000000"/>
            <w:tcW w:w="1860" w:type="dxa"/>
            <w:shd w:val="clear" w:color="auto" w:fill="auto"/>
            <w:hideMark/>
          </w:tcPr>
          <w:p w:rsidR="000C6406" w:rsidRPr="00474AEC" w:rsidRDefault="000C6406" w:rsidP="0009181C">
            <w:pPr>
              <w:spacing w:line="276" w:lineRule="auto"/>
              <w:jc w:val="center"/>
              <w:rPr>
                <w:color w:val="000000"/>
              </w:rPr>
            </w:pPr>
            <w:r w:rsidRPr="00474AEC">
              <w:rPr>
                <w:color w:val="000000"/>
              </w:rPr>
              <w:t>75-89</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1</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2,50</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1</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2,56</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0</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0,00</w:t>
            </w:r>
          </w:p>
        </w:tc>
      </w:tr>
      <w:tr w:rsidR="000C6406" w:rsidRPr="00162D77" w:rsidTr="00CD3EA6">
        <w:trPr>
          <w:trHeight w:val="227"/>
          <w:jc w:val="center"/>
        </w:trPr>
        <w:tc>
          <w:tcPr>
            <w:cnfStyle w:val="001000000000"/>
            <w:tcW w:w="1860" w:type="dxa"/>
            <w:shd w:val="clear" w:color="auto" w:fill="auto"/>
            <w:hideMark/>
          </w:tcPr>
          <w:p w:rsidR="000C6406" w:rsidRPr="00474AEC" w:rsidRDefault="000C6406" w:rsidP="0009181C">
            <w:pPr>
              <w:spacing w:line="276" w:lineRule="auto"/>
              <w:jc w:val="center"/>
              <w:rPr>
                <w:color w:val="000000"/>
              </w:rPr>
            </w:pPr>
            <w:r w:rsidRPr="00474AEC">
              <w:rPr>
                <w:color w:val="000000"/>
              </w:rPr>
              <w:t>60-74</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6</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15,00</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12</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30,77</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3</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11,54</w:t>
            </w:r>
          </w:p>
        </w:tc>
      </w:tr>
      <w:tr w:rsidR="000C6406" w:rsidRPr="00162D77" w:rsidTr="00CD3EA6">
        <w:trPr>
          <w:cnfStyle w:val="000000100000"/>
          <w:trHeight w:val="227"/>
          <w:jc w:val="center"/>
        </w:trPr>
        <w:tc>
          <w:tcPr>
            <w:cnfStyle w:val="001000000000"/>
            <w:tcW w:w="1860" w:type="dxa"/>
            <w:shd w:val="clear" w:color="auto" w:fill="auto"/>
            <w:hideMark/>
          </w:tcPr>
          <w:p w:rsidR="000C6406" w:rsidRPr="00474AEC" w:rsidRDefault="000C6406" w:rsidP="0009181C">
            <w:pPr>
              <w:spacing w:line="276" w:lineRule="auto"/>
              <w:jc w:val="center"/>
              <w:rPr>
                <w:color w:val="000000"/>
              </w:rPr>
            </w:pPr>
            <w:r w:rsidRPr="00474AEC">
              <w:rPr>
                <w:color w:val="000000"/>
              </w:rPr>
              <w:t>45-59</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11</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27,50</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12</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30,77</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8</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30,77</w:t>
            </w:r>
          </w:p>
        </w:tc>
      </w:tr>
      <w:tr w:rsidR="000C6406" w:rsidRPr="00162D77" w:rsidTr="00CD3EA6">
        <w:trPr>
          <w:trHeight w:val="227"/>
          <w:jc w:val="center"/>
        </w:trPr>
        <w:tc>
          <w:tcPr>
            <w:cnfStyle w:val="001000000000"/>
            <w:tcW w:w="1860" w:type="dxa"/>
            <w:tcBorders>
              <w:bottom w:val="single" w:sz="4" w:space="0" w:color="auto"/>
            </w:tcBorders>
            <w:shd w:val="clear" w:color="auto" w:fill="auto"/>
            <w:hideMark/>
          </w:tcPr>
          <w:p w:rsidR="000C6406" w:rsidRPr="00474AEC" w:rsidRDefault="000C6406" w:rsidP="0009181C">
            <w:pPr>
              <w:spacing w:line="276" w:lineRule="auto"/>
              <w:jc w:val="center"/>
              <w:rPr>
                <w:color w:val="000000"/>
              </w:rPr>
            </w:pPr>
            <w:r w:rsidRPr="00474AEC">
              <w:rPr>
                <w:color w:val="000000"/>
              </w:rPr>
              <w:t>0-44</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22</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55,00</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14</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35,90</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15</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57,69</w:t>
            </w:r>
          </w:p>
        </w:tc>
      </w:tr>
      <w:tr w:rsidR="000C6406" w:rsidRPr="00162D77" w:rsidTr="00CD3EA6">
        <w:trPr>
          <w:cnfStyle w:val="000000100000"/>
          <w:trHeight w:val="227"/>
          <w:jc w:val="center"/>
        </w:trPr>
        <w:tc>
          <w:tcPr>
            <w:cnfStyle w:val="001000000000"/>
            <w:tcW w:w="1860" w:type="dxa"/>
            <w:tcBorders>
              <w:top w:val="single" w:sz="4" w:space="0" w:color="auto"/>
            </w:tcBorders>
            <w:shd w:val="clear" w:color="auto" w:fill="auto"/>
            <w:hideMark/>
          </w:tcPr>
          <w:p w:rsidR="000C6406" w:rsidRPr="00474AEC" w:rsidRDefault="000C6406" w:rsidP="0009181C">
            <w:pPr>
              <w:spacing w:line="276" w:lineRule="auto"/>
              <w:jc w:val="center"/>
              <w:rPr>
                <w:color w:val="000000"/>
                <w:lang w:val="id-ID"/>
              </w:rPr>
            </w:pPr>
            <w:r w:rsidRPr="00474AEC">
              <w:rPr>
                <w:color w:val="000000"/>
                <w:lang w:val="id-ID"/>
              </w:rPr>
              <w:t>Total</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rPr>
            </w:pPr>
            <w:r w:rsidRPr="00474AEC">
              <w:rPr>
                <w:color w:val="000000"/>
                <w:lang w:val="id-ID"/>
              </w:rPr>
              <w:t>40</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rPr>
            </w:pPr>
            <w:r w:rsidRPr="00474AEC">
              <w:rPr>
                <w:color w:val="000000"/>
                <w:lang w:val="id-ID"/>
              </w:rPr>
              <w:t>100</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rPr>
            </w:pPr>
            <w:r w:rsidRPr="00474AEC">
              <w:rPr>
                <w:color w:val="000000"/>
                <w:lang w:val="id-ID"/>
              </w:rPr>
              <w:t>39</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rPr>
            </w:pPr>
            <w:r w:rsidRPr="00474AEC">
              <w:rPr>
                <w:color w:val="000000"/>
                <w:lang w:val="id-ID"/>
              </w:rPr>
              <w:t>100</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rPr>
            </w:pPr>
            <w:r w:rsidRPr="00474AEC">
              <w:rPr>
                <w:color w:val="000000"/>
                <w:lang w:val="id-ID"/>
              </w:rPr>
              <w:t>26</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rPr>
            </w:pPr>
            <w:r w:rsidRPr="00474AEC">
              <w:rPr>
                <w:color w:val="000000"/>
                <w:lang w:val="id-ID"/>
              </w:rPr>
              <w:t>100</w:t>
            </w:r>
          </w:p>
        </w:tc>
      </w:tr>
      <w:tr w:rsidR="000C6406" w:rsidRPr="00162D77" w:rsidTr="00CD3EA6">
        <w:trPr>
          <w:trHeight w:val="227"/>
          <w:jc w:val="center"/>
        </w:trPr>
        <w:tc>
          <w:tcPr>
            <w:cnfStyle w:val="001000000000"/>
            <w:tcW w:w="1860" w:type="dxa"/>
            <w:shd w:val="clear" w:color="auto" w:fill="auto"/>
            <w:noWrap/>
            <w:hideMark/>
          </w:tcPr>
          <w:p w:rsidR="000C6406" w:rsidRPr="00474AEC" w:rsidRDefault="000C6406" w:rsidP="0009181C">
            <w:pPr>
              <w:spacing w:line="276" w:lineRule="auto"/>
              <w:jc w:val="center"/>
              <w:rPr>
                <w:color w:val="000000"/>
              </w:rPr>
            </w:pPr>
            <w:r w:rsidRPr="00474AEC">
              <w:rPr>
                <w:bCs w:val="0"/>
                <w:color w:val="000000"/>
              </w:rPr>
              <w:t>Average Score</w:t>
            </w:r>
          </w:p>
        </w:tc>
        <w:tc>
          <w:tcPr>
            <w:tcW w:w="1920" w:type="dxa"/>
            <w:gridSpan w:val="2"/>
            <w:shd w:val="clear" w:color="auto" w:fill="auto"/>
            <w:noWrap/>
            <w:hideMark/>
          </w:tcPr>
          <w:p w:rsidR="000C6406" w:rsidRPr="00474AEC" w:rsidRDefault="000C6406" w:rsidP="0009181C">
            <w:pPr>
              <w:spacing w:line="276" w:lineRule="auto"/>
              <w:jc w:val="center"/>
              <w:cnfStyle w:val="000000000000"/>
              <w:rPr>
                <w:color w:val="000000"/>
              </w:rPr>
            </w:pPr>
            <w:r w:rsidRPr="00474AEC">
              <w:rPr>
                <w:color w:val="000000"/>
              </w:rPr>
              <w:t>46,47</w:t>
            </w:r>
          </w:p>
        </w:tc>
        <w:tc>
          <w:tcPr>
            <w:tcW w:w="1920" w:type="dxa"/>
            <w:gridSpan w:val="2"/>
            <w:shd w:val="clear" w:color="auto" w:fill="auto"/>
            <w:noWrap/>
            <w:hideMark/>
          </w:tcPr>
          <w:p w:rsidR="000C6406" w:rsidRPr="00474AEC" w:rsidRDefault="000C6406" w:rsidP="0009181C">
            <w:pPr>
              <w:spacing w:line="276" w:lineRule="auto"/>
              <w:jc w:val="center"/>
              <w:cnfStyle w:val="000000000000"/>
              <w:rPr>
                <w:color w:val="000000"/>
              </w:rPr>
            </w:pPr>
            <w:r w:rsidRPr="00474AEC">
              <w:rPr>
                <w:color w:val="000000"/>
              </w:rPr>
              <w:t>50,93</w:t>
            </w:r>
          </w:p>
        </w:tc>
        <w:tc>
          <w:tcPr>
            <w:tcW w:w="1920" w:type="dxa"/>
            <w:gridSpan w:val="2"/>
            <w:shd w:val="clear" w:color="auto" w:fill="auto"/>
            <w:noWrap/>
            <w:hideMark/>
          </w:tcPr>
          <w:p w:rsidR="000C6406" w:rsidRPr="00474AEC" w:rsidRDefault="000C6406" w:rsidP="0009181C">
            <w:pPr>
              <w:spacing w:line="276" w:lineRule="auto"/>
              <w:jc w:val="center"/>
              <w:cnfStyle w:val="000000000000"/>
              <w:rPr>
                <w:color w:val="000000"/>
                <w:lang w:val="id-ID"/>
              </w:rPr>
            </w:pPr>
            <w:r w:rsidRPr="00474AEC">
              <w:rPr>
                <w:color w:val="000000"/>
              </w:rPr>
              <w:t> </w:t>
            </w:r>
            <w:r w:rsidRPr="00474AEC">
              <w:rPr>
                <w:color w:val="000000"/>
                <w:lang w:val="id-ID"/>
              </w:rPr>
              <w:t>40,79</w:t>
            </w:r>
          </w:p>
        </w:tc>
      </w:tr>
    </w:tbl>
    <w:p w:rsidR="000C6406" w:rsidRDefault="000C6406" w:rsidP="000C6406">
      <w:pPr>
        <w:autoSpaceDE w:val="0"/>
        <w:autoSpaceDN w:val="0"/>
        <w:adjustRightInd w:val="0"/>
        <w:spacing w:after="240"/>
        <w:rPr>
          <w:rFonts w:eastAsiaTheme="minorHAnsi"/>
          <w:color w:val="131413"/>
          <w:lang w:val="id-ID"/>
        </w:rPr>
      </w:pPr>
    </w:p>
    <w:p w:rsidR="0009181C" w:rsidRDefault="0009181C" w:rsidP="000C6406">
      <w:pPr>
        <w:autoSpaceDE w:val="0"/>
        <w:autoSpaceDN w:val="0"/>
        <w:adjustRightInd w:val="0"/>
        <w:spacing w:after="240"/>
        <w:rPr>
          <w:rFonts w:eastAsiaTheme="minorHAnsi"/>
          <w:color w:val="131413"/>
          <w:lang w:val="id-ID"/>
        </w:rPr>
      </w:pPr>
    </w:p>
    <w:p w:rsidR="000C6406" w:rsidRDefault="003C7C96" w:rsidP="000C6406">
      <w:pPr>
        <w:autoSpaceDE w:val="0"/>
        <w:autoSpaceDN w:val="0"/>
        <w:adjustRightInd w:val="0"/>
        <w:spacing w:after="240" w:line="360" w:lineRule="auto"/>
        <w:rPr>
          <w:rFonts w:eastAsiaTheme="minorHAnsi"/>
          <w:color w:val="131413"/>
          <w:lang w:val="id-ID"/>
        </w:rPr>
      </w:pPr>
      <w:r>
        <w:rPr>
          <w:rFonts w:eastAsiaTheme="minorHAnsi"/>
          <w:color w:val="131413"/>
          <w:lang w:val="id-ID"/>
        </w:rPr>
        <w:tab/>
      </w:r>
      <w:r w:rsidR="000C6406">
        <w:rPr>
          <w:rFonts w:eastAsiaTheme="minorHAnsi"/>
          <w:color w:val="131413"/>
          <w:lang w:val="id-ID"/>
        </w:rPr>
        <w:t xml:space="preserve">From the table above, it shown that before each class was given treatment, </w:t>
      </w:r>
      <w:r w:rsidR="000C6406" w:rsidRPr="0009735F">
        <w:rPr>
          <w:rFonts w:eastAsiaTheme="minorHAnsi"/>
          <w:color w:val="131413"/>
          <w:lang w:val="id-ID"/>
        </w:rPr>
        <w:t>the curriculum manager class gained the highest score compared by the other classes and the head master class got the lowest one. It can be seen from the average score. More than half (55%) of the teacher participants got the lowest score,</w:t>
      </w:r>
      <w:r w:rsidR="000C6406">
        <w:rPr>
          <w:rFonts w:eastAsiaTheme="minorHAnsi"/>
          <w:color w:val="131413"/>
          <w:lang w:val="id-ID"/>
        </w:rPr>
        <w:t xml:space="preserve"> while</w:t>
      </w:r>
      <w:r w:rsidR="000C6406" w:rsidRPr="0009735F">
        <w:rPr>
          <w:rFonts w:eastAsiaTheme="minorHAnsi"/>
          <w:color w:val="131413"/>
          <w:lang w:val="id-ID"/>
        </w:rPr>
        <w:t xml:space="preserve"> the curriculum manager</w:t>
      </w:r>
      <w:r w:rsidR="000C6406">
        <w:rPr>
          <w:rFonts w:eastAsiaTheme="minorHAnsi"/>
          <w:color w:val="131413"/>
          <w:lang w:val="id-ID"/>
        </w:rPr>
        <w:t xml:space="preserve"> and head master</w:t>
      </w:r>
      <w:r w:rsidR="000C6406" w:rsidRPr="0009735F">
        <w:rPr>
          <w:rFonts w:eastAsiaTheme="minorHAnsi"/>
          <w:color w:val="131413"/>
          <w:lang w:val="id-ID"/>
        </w:rPr>
        <w:t xml:space="preserve"> class score was mostly distributed in three different intervals</w:t>
      </w:r>
      <w:r w:rsidR="000C6406">
        <w:rPr>
          <w:rFonts w:eastAsiaTheme="minorHAnsi"/>
          <w:color w:val="131413"/>
          <w:lang w:val="id-ID"/>
        </w:rPr>
        <w:t>.</w:t>
      </w:r>
    </w:p>
    <w:p w:rsidR="0009181C" w:rsidRDefault="0009181C" w:rsidP="000C6406">
      <w:pPr>
        <w:autoSpaceDE w:val="0"/>
        <w:autoSpaceDN w:val="0"/>
        <w:adjustRightInd w:val="0"/>
        <w:spacing w:after="240" w:line="360" w:lineRule="auto"/>
        <w:rPr>
          <w:rFonts w:eastAsiaTheme="minorHAnsi"/>
          <w:color w:val="131413"/>
          <w:lang w:val="id-ID"/>
        </w:rPr>
      </w:pPr>
    </w:p>
    <w:p w:rsidR="000C6406" w:rsidRDefault="000C6406" w:rsidP="000C6406">
      <w:pPr>
        <w:tabs>
          <w:tab w:val="left" w:pos="3777"/>
        </w:tabs>
        <w:autoSpaceDE w:val="0"/>
        <w:autoSpaceDN w:val="0"/>
        <w:adjustRightInd w:val="0"/>
        <w:jc w:val="center"/>
        <w:rPr>
          <w:rFonts w:eastAsiaTheme="minorHAnsi"/>
          <w:color w:val="131413"/>
          <w:lang w:val="id-ID"/>
        </w:rPr>
      </w:pPr>
      <w:proofErr w:type="spellStart"/>
      <w:proofErr w:type="gramStart"/>
      <w:r w:rsidRPr="00162D77">
        <w:rPr>
          <w:b/>
        </w:rPr>
        <w:t>Tabl</w:t>
      </w:r>
      <w:proofErr w:type="spellEnd"/>
      <w:r w:rsidRPr="00162D77">
        <w:rPr>
          <w:b/>
          <w:lang w:val="id-ID"/>
        </w:rPr>
        <w:t>e</w:t>
      </w:r>
      <w:r w:rsidRPr="00162D77">
        <w:rPr>
          <w:b/>
        </w:rPr>
        <w:t xml:space="preserve"> </w:t>
      </w:r>
      <w:r w:rsidRPr="00162D77">
        <w:rPr>
          <w:b/>
          <w:lang w:val="id-ID"/>
        </w:rPr>
        <w:t>2</w:t>
      </w:r>
      <w:r w:rsidRPr="00162D77">
        <w:rPr>
          <w:b/>
        </w:rPr>
        <w:t>.</w:t>
      </w:r>
      <w:proofErr w:type="gramEnd"/>
      <w:r w:rsidRPr="00162D77">
        <w:rPr>
          <w:lang w:val="id-ID"/>
        </w:rPr>
        <w:t xml:space="preserve"> The score interval and average score of </w:t>
      </w:r>
      <w:r>
        <w:rPr>
          <w:lang w:val="id-ID"/>
        </w:rPr>
        <w:t>post</w:t>
      </w:r>
      <w:r w:rsidRPr="00162D77">
        <w:rPr>
          <w:lang w:val="id-ID"/>
        </w:rPr>
        <w:t>-test</w:t>
      </w:r>
    </w:p>
    <w:tbl>
      <w:tblPr>
        <w:tblStyle w:val="LightShading1"/>
        <w:tblW w:w="7620" w:type="dxa"/>
        <w:jc w:val="center"/>
        <w:tblLook w:val="04A0"/>
      </w:tblPr>
      <w:tblGrid>
        <w:gridCol w:w="1860"/>
        <w:gridCol w:w="960"/>
        <w:gridCol w:w="960"/>
        <w:gridCol w:w="960"/>
        <w:gridCol w:w="960"/>
        <w:gridCol w:w="960"/>
        <w:gridCol w:w="960"/>
      </w:tblGrid>
      <w:tr w:rsidR="000C6406" w:rsidRPr="00474AEC" w:rsidTr="00CD3EA6">
        <w:trPr>
          <w:cnfStyle w:val="100000000000"/>
          <w:trHeight w:val="227"/>
          <w:jc w:val="center"/>
        </w:trPr>
        <w:tc>
          <w:tcPr>
            <w:cnfStyle w:val="001000000000"/>
            <w:tcW w:w="1860" w:type="dxa"/>
            <w:vMerge w:val="restart"/>
            <w:shd w:val="clear" w:color="auto" w:fill="auto"/>
            <w:hideMark/>
          </w:tcPr>
          <w:p w:rsidR="000C6406" w:rsidRPr="00474AEC" w:rsidRDefault="000C6406" w:rsidP="0009181C">
            <w:pPr>
              <w:spacing w:line="276" w:lineRule="auto"/>
              <w:jc w:val="center"/>
              <w:rPr>
                <w:color w:val="000000"/>
                <w:lang w:val="id-ID" w:eastAsia="id-ID"/>
              </w:rPr>
            </w:pPr>
            <w:r w:rsidRPr="00474AEC">
              <w:rPr>
                <w:color w:val="000000"/>
                <w:lang w:val="id-ID" w:eastAsia="id-ID"/>
              </w:rPr>
              <w:t>Score Interval</w:t>
            </w:r>
          </w:p>
        </w:tc>
        <w:tc>
          <w:tcPr>
            <w:tcW w:w="1920" w:type="dxa"/>
            <w:gridSpan w:val="2"/>
            <w:shd w:val="clear" w:color="auto" w:fill="auto"/>
            <w:hideMark/>
          </w:tcPr>
          <w:p w:rsidR="000C6406" w:rsidRPr="00474AEC" w:rsidRDefault="000C6406" w:rsidP="0009181C">
            <w:pPr>
              <w:spacing w:line="276" w:lineRule="auto"/>
              <w:jc w:val="center"/>
              <w:cnfStyle w:val="100000000000"/>
              <w:rPr>
                <w:color w:val="000000"/>
                <w:lang w:val="id-ID" w:eastAsia="id-ID"/>
              </w:rPr>
            </w:pPr>
            <w:r>
              <w:rPr>
                <w:color w:val="000000"/>
                <w:lang w:val="id-ID" w:eastAsia="id-ID"/>
              </w:rPr>
              <w:t>Teacher</w:t>
            </w:r>
          </w:p>
        </w:tc>
        <w:tc>
          <w:tcPr>
            <w:tcW w:w="1920" w:type="dxa"/>
            <w:gridSpan w:val="2"/>
            <w:shd w:val="clear" w:color="auto" w:fill="auto"/>
            <w:hideMark/>
          </w:tcPr>
          <w:p w:rsidR="000C6406" w:rsidRPr="00474AEC" w:rsidRDefault="000C6406" w:rsidP="0009181C">
            <w:pPr>
              <w:spacing w:line="276" w:lineRule="auto"/>
              <w:jc w:val="center"/>
              <w:cnfStyle w:val="100000000000"/>
              <w:rPr>
                <w:color w:val="000000"/>
                <w:lang w:val="id-ID" w:eastAsia="id-ID"/>
              </w:rPr>
            </w:pPr>
            <w:r>
              <w:rPr>
                <w:color w:val="000000"/>
                <w:lang w:val="id-ID" w:eastAsia="id-ID"/>
              </w:rPr>
              <w:t>Curriculum Manager</w:t>
            </w:r>
          </w:p>
        </w:tc>
        <w:tc>
          <w:tcPr>
            <w:tcW w:w="1920" w:type="dxa"/>
            <w:gridSpan w:val="2"/>
            <w:shd w:val="clear" w:color="auto" w:fill="auto"/>
            <w:hideMark/>
          </w:tcPr>
          <w:p w:rsidR="000C6406" w:rsidRPr="00474AEC" w:rsidRDefault="000C6406" w:rsidP="0009181C">
            <w:pPr>
              <w:spacing w:line="276" w:lineRule="auto"/>
              <w:jc w:val="center"/>
              <w:cnfStyle w:val="100000000000"/>
              <w:rPr>
                <w:color w:val="000000"/>
                <w:lang w:val="id-ID" w:eastAsia="id-ID"/>
              </w:rPr>
            </w:pPr>
            <w:r>
              <w:rPr>
                <w:color w:val="000000"/>
                <w:lang w:val="id-ID" w:eastAsia="id-ID"/>
              </w:rPr>
              <w:t>Head Master</w:t>
            </w:r>
          </w:p>
        </w:tc>
      </w:tr>
      <w:tr w:rsidR="000C6406" w:rsidRPr="00474AEC" w:rsidTr="00CD3EA6">
        <w:trPr>
          <w:cnfStyle w:val="000000100000"/>
          <w:trHeight w:val="227"/>
          <w:jc w:val="center"/>
        </w:trPr>
        <w:tc>
          <w:tcPr>
            <w:cnfStyle w:val="001000000000"/>
            <w:tcW w:w="1860" w:type="dxa"/>
            <w:vMerge/>
            <w:shd w:val="clear" w:color="auto" w:fill="auto"/>
            <w:hideMark/>
          </w:tcPr>
          <w:p w:rsidR="000C6406" w:rsidRPr="00474AEC" w:rsidRDefault="000C6406" w:rsidP="0009181C">
            <w:pPr>
              <w:spacing w:line="276" w:lineRule="auto"/>
              <w:rPr>
                <w:color w:val="000000"/>
                <w:lang w:val="id-ID" w:eastAsia="id-ID"/>
              </w:rPr>
            </w:pPr>
          </w:p>
        </w:tc>
        <w:tc>
          <w:tcPr>
            <w:tcW w:w="960" w:type="dxa"/>
            <w:shd w:val="clear" w:color="auto" w:fill="auto"/>
            <w:hideMark/>
          </w:tcPr>
          <w:p w:rsidR="000C6406" w:rsidRPr="00474AEC" w:rsidRDefault="000C6406" w:rsidP="0009181C">
            <w:pPr>
              <w:spacing w:line="276" w:lineRule="auto"/>
              <w:jc w:val="center"/>
              <w:cnfStyle w:val="000000100000"/>
              <w:rPr>
                <w:b/>
                <w:bCs/>
                <w:color w:val="000000"/>
                <w:lang w:val="id-ID" w:eastAsia="id-ID"/>
              </w:rPr>
            </w:pPr>
            <w:r w:rsidRPr="00474AEC">
              <w:rPr>
                <w:b/>
                <w:bCs/>
                <w:color w:val="000000"/>
                <w:lang w:val="id-ID" w:eastAsia="id-ID"/>
              </w:rPr>
              <w:t>F</w:t>
            </w:r>
          </w:p>
        </w:tc>
        <w:tc>
          <w:tcPr>
            <w:tcW w:w="960" w:type="dxa"/>
            <w:shd w:val="clear" w:color="auto" w:fill="auto"/>
            <w:hideMark/>
          </w:tcPr>
          <w:p w:rsidR="000C6406" w:rsidRPr="00474AEC" w:rsidRDefault="000C6406" w:rsidP="0009181C">
            <w:pPr>
              <w:spacing w:line="276" w:lineRule="auto"/>
              <w:jc w:val="center"/>
              <w:cnfStyle w:val="000000100000"/>
              <w:rPr>
                <w:b/>
                <w:bCs/>
                <w:color w:val="000000"/>
                <w:lang w:val="id-ID" w:eastAsia="id-ID"/>
              </w:rPr>
            </w:pPr>
            <w:r w:rsidRPr="00474AEC">
              <w:rPr>
                <w:b/>
                <w:bCs/>
                <w:color w:val="000000"/>
                <w:lang w:val="id-ID" w:eastAsia="id-ID"/>
              </w:rPr>
              <w:t>%</w:t>
            </w:r>
          </w:p>
        </w:tc>
        <w:tc>
          <w:tcPr>
            <w:tcW w:w="960" w:type="dxa"/>
            <w:shd w:val="clear" w:color="auto" w:fill="auto"/>
            <w:hideMark/>
          </w:tcPr>
          <w:p w:rsidR="000C6406" w:rsidRPr="00474AEC" w:rsidRDefault="000C6406" w:rsidP="0009181C">
            <w:pPr>
              <w:spacing w:line="276" w:lineRule="auto"/>
              <w:jc w:val="center"/>
              <w:cnfStyle w:val="000000100000"/>
              <w:rPr>
                <w:b/>
                <w:bCs/>
                <w:color w:val="000000"/>
                <w:lang w:val="id-ID" w:eastAsia="id-ID"/>
              </w:rPr>
            </w:pPr>
            <w:r w:rsidRPr="00474AEC">
              <w:rPr>
                <w:b/>
                <w:bCs/>
                <w:color w:val="000000"/>
                <w:lang w:val="id-ID" w:eastAsia="id-ID"/>
              </w:rPr>
              <w:t>F</w:t>
            </w:r>
          </w:p>
        </w:tc>
        <w:tc>
          <w:tcPr>
            <w:tcW w:w="960" w:type="dxa"/>
            <w:shd w:val="clear" w:color="auto" w:fill="auto"/>
            <w:hideMark/>
          </w:tcPr>
          <w:p w:rsidR="000C6406" w:rsidRPr="00474AEC" w:rsidRDefault="000C6406" w:rsidP="0009181C">
            <w:pPr>
              <w:spacing w:line="276" w:lineRule="auto"/>
              <w:jc w:val="center"/>
              <w:cnfStyle w:val="000000100000"/>
              <w:rPr>
                <w:b/>
                <w:bCs/>
                <w:color w:val="000000"/>
                <w:lang w:val="id-ID" w:eastAsia="id-ID"/>
              </w:rPr>
            </w:pPr>
            <w:r w:rsidRPr="00474AEC">
              <w:rPr>
                <w:b/>
                <w:bCs/>
                <w:color w:val="000000"/>
                <w:lang w:val="id-ID" w:eastAsia="id-ID"/>
              </w:rPr>
              <w:t>%</w:t>
            </w:r>
          </w:p>
        </w:tc>
        <w:tc>
          <w:tcPr>
            <w:tcW w:w="960" w:type="dxa"/>
            <w:shd w:val="clear" w:color="auto" w:fill="auto"/>
            <w:hideMark/>
          </w:tcPr>
          <w:p w:rsidR="000C6406" w:rsidRPr="00474AEC" w:rsidRDefault="000C6406" w:rsidP="0009181C">
            <w:pPr>
              <w:spacing w:line="276" w:lineRule="auto"/>
              <w:jc w:val="center"/>
              <w:cnfStyle w:val="000000100000"/>
              <w:rPr>
                <w:b/>
                <w:bCs/>
                <w:color w:val="000000"/>
                <w:lang w:val="id-ID" w:eastAsia="id-ID"/>
              </w:rPr>
            </w:pPr>
            <w:r w:rsidRPr="00474AEC">
              <w:rPr>
                <w:b/>
                <w:bCs/>
                <w:color w:val="000000"/>
                <w:lang w:val="id-ID" w:eastAsia="id-ID"/>
              </w:rPr>
              <w:t>F</w:t>
            </w:r>
          </w:p>
        </w:tc>
        <w:tc>
          <w:tcPr>
            <w:tcW w:w="960" w:type="dxa"/>
            <w:shd w:val="clear" w:color="auto" w:fill="auto"/>
            <w:hideMark/>
          </w:tcPr>
          <w:p w:rsidR="000C6406" w:rsidRPr="00474AEC" w:rsidRDefault="000C6406" w:rsidP="0009181C">
            <w:pPr>
              <w:spacing w:line="276" w:lineRule="auto"/>
              <w:jc w:val="center"/>
              <w:cnfStyle w:val="000000100000"/>
              <w:rPr>
                <w:b/>
                <w:bCs/>
                <w:color w:val="000000"/>
                <w:lang w:val="id-ID" w:eastAsia="id-ID"/>
              </w:rPr>
            </w:pPr>
            <w:r w:rsidRPr="00474AEC">
              <w:rPr>
                <w:b/>
                <w:bCs/>
                <w:color w:val="000000"/>
                <w:lang w:val="id-ID" w:eastAsia="id-ID"/>
              </w:rPr>
              <w:t>%</w:t>
            </w:r>
          </w:p>
        </w:tc>
      </w:tr>
      <w:tr w:rsidR="000C6406" w:rsidRPr="00474AEC" w:rsidTr="00CD3EA6">
        <w:trPr>
          <w:trHeight w:val="227"/>
          <w:jc w:val="center"/>
        </w:trPr>
        <w:tc>
          <w:tcPr>
            <w:cnfStyle w:val="001000000000"/>
            <w:tcW w:w="1860" w:type="dxa"/>
            <w:shd w:val="clear" w:color="auto" w:fill="auto"/>
            <w:hideMark/>
          </w:tcPr>
          <w:p w:rsidR="000C6406" w:rsidRPr="00474AEC" w:rsidRDefault="000C6406" w:rsidP="0009181C">
            <w:pPr>
              <w:spacing w:line="276" w:lineRule="auto"/>
              <w:jc w:val="center"/>
              <w:rPr>
                <w:color w:val="000000"/>
                <w:lang w:val="id-ID" w:eastAsia="id-ID"/>
              </w:rPr>
            </w:pPr>
            <w:r w:rsidRPr="00474AEC">
              <w:rPr>
                <w:color w:val="000000"/>
                <w:lang w:val="id-ID" w:eastAsia="id-ID"/>
              </w:rPr>
              <w:t>90-100</w:t>
            </w:r>
          </w:p>
        </w:tc>
        <w:tc>
          <w:tcPr>
            <w:tcW w:w="960" w:type="dxa"/>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1</w:t>
            </w:r>
          </w:p>
        </w:tc>
        <w:tc>
          <w:tcPr>
            <w:tcW w:w="960" w:type="dxa"/>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2,5</w:t>
            </w:r>
          </w:p>
        </w:tc>
        <w:tc>
          <w:tcPr>
            <w:tcW w:w="960" w:type="dxa"/>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1</w:t>
            </w:r>
          </w:p>
        </w:tc>
        <w:tc>
          <w:tcPr>
            <w:tcW w:w="960" w:type="dxa"/>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2,56</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0</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0,00</w:t>
            </w:r>
          </w:p>
        </w:tc>
      </w:tr>
      <w:tr w:rsidR="000C6406" w:rsidRPr="00474AEC" w:rsidTr="00CD3EA6">
        <w:trPr>
          <w:cnfStyle w:val="000000100000"/>
          <w:trHeight w:val="227"/>
          <w:jc w:val="center"/>
        </w:trPr>
        <w:tc>
          <w:tcPr>
            <w:cnfStyle w:val="001000000000"/>
            <w:tcW w:w="1860" w:type="dxa"/>
            <w:shd w:val="clear" w:color="auto" w:fill="auto"/>
            <w:hideMark/>
          </w:tcPr>
          <w:p w:rsidR="000C6406" w:rsidRPr="00474AEC" w:rsidRDefault="000C6406" w:rsidP="0009181C">
            <w:pPr>
              <w:spacing w:line="276" w:lineRule="auto"/>
              <w:jc w:val="center"/>
              <w:rPr>
                <w:color w:val="000000"/>
                <w:lang w:val="id-ID" w:eastAsia="id-ID"/>
              </w:rPr>
            </w:pPr>
            <w:r w:rsidRPr="00474AEC">
              <w:rPr>
                <w:color w:val="000000"/>
                <w:lang w:val="id-ID" w:eastAsia="id-ID"/>
              </w:rPr>
              <w:t>75-89</w:t>
            </w:r>
          </w:p>
        </w:tc>
        <w:tc>
          <w:tcPr>
            <w:tcW w:w="960" w:type="dxa"/>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11</w:t>
            </w:r>
          </w:p>
        </w:tc>
        <w:tc>
          <w:tcPr>
            <w:tcW w:w="960" w:type="dxa"/>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27,5</w:t>
            </w:r>
          </w:p>
        </w:tc>
        <w:tc>
          <w:tcPr>
            <w:tcW w:w="960" w:type="dxa"/>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13</w:t>
            </w:r>
          </w:p>
        </w:tc>
        <w:tc>
          <w:tcPr>
            <w:tcW w:w="960" w:type="dxa"/>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33,33</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8</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30,77</w:t>
            </w:r>
          </w:p>
        </w:tc>
      </w:tr>
      <w:tr w:rsidR="000C6406" w:rsidRPr="00474AEC" w:rsidTr="00CD3EA6">
        <w:trPr>
          <w:trHeight w:val="227"/>
          <w:jc w:val="center"/>
        </w:trPr>
        <w:tc>
          <w:tcPr>
            <w:cnfStyle w:val="001000000000"/>
            <w:tcW w:w="1860" w:type="dxa"/>
            <w:shd w:val="clear" w:color="auto" w:fill="auto"/>
            <w:hideMark/>
          </w:tcPr>
          <w:p w:rsidR="000C6406" w:rsidRPr="00474AEC" w:rsidRDefault="000C6406" w:rsidP="0009181C">
            <w:pPr>
              <w:spacing w:line="276" w:lineRule="auto"/>
              <w:jc w:val="center"/>
              <w:rPr>
                <w:color w:val="000000"/>
                <w:lang w:val="id-ID" w:eastAsia="id-ID"/>
              </w:rPr>
            </w:pPr>
            <w:r w:rsidRPr="00474AEC">
              <w:rPr>
                <w:color w:val="000000"/>
                <w:lang w:val="id-ID" w:eastAsia="id-ID"/>
              </w:rPr>
              <w:t>60-74</w:t>
            </w:r>
          </w:p>
        </w:tc>
        <w:tc>
          <w:tcPr>
            <w:tcW w:w="960" w:type="dxa"/>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15</w:t>
            </w:r>
          </w:p>
        </w:tc>
        <w:tc>
          <w:tcPr>
            <w:tcW w:w="960" w:type="dxa"/>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37,5</w:t>
            </w:r>
          </w:p>
        </w:tc>
        <w:tc>
          <w:tcPr>
            <w:tcW w:w="960" w:type="dxa"/>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19</w:t>
            </w:r>
          </w:p>
        </w:tc>
        <w:tc>
          <w:tcPr>
            <w:tcW w:w="960" w:type="dxa"/>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48,72</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12</w:t>
            </w:r>
          </w:p>
        </w:tc>
        <w:tc>
          <w:tcPr>
            <w:tcW w:w="960" w:type="dxa"/>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46,15</w:t>
            </w:r>
          </w:p>
        </w:tc>
      </w:tr>
      <w:tr w:rsidR="000C6406" w:rsidRPr="00474AEC" w:rsidTr="00CD3EA6">
        <w:trPr>
          <w:cnfStyle w:val="000000100000"/>
          <w:trHeight w:val="227"/>
          <w:jc w:val="center"/>
        </w:trPr>
        <w:tc>
          <w:tcPr>
            <w:cnfStyle w:val="001000000000"/>
            <w:tcW w:w="1860" w:type="dxa"/>
            <w:shd w:val="clear" w:color="auto" w:fill="auto"/>
            <w:hideMark/>
          </w:tcPr>
          <w:p w:rsidR="000C6406" w:rsidRPr="00474AEC" w:rsidRDefault="000C6406" w:rsidP="0009181C">
            <w:pPr>
              <w:spacing w:line="276" w:lineRule="auto"/>
              <w:jc w:val="center"/>
              <w:rPr>
                <w:color w:val="000000"/>
                <w:lang w:val="id-ID" w:eastAsia="id-ID"/>
              </w:rPr>
            </w:pPr>
            <w:r w:rsidRPr="00474AEC">
              <w:rPr>
                <w:color w:val="000000"/>
                <w:lang w:val="id-ID" w:eastAsia="id-ID"/>
              </w:rPr>
              <w:t>45-59</w:t>
            </w:r>
          </w:p>
        </w:tc>
        <w:tc>
          <w:tcPr>
            <w:tcW w:w="960" w:type="dxa"/>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8</w:t>
            </w:r>
          </w:p>
        </w:tc>
        <w:tc>
          <w:tcPr>
            <w:tcW w:w="960" w:type="dxa"/>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20,0</w:t>
            </w:r>
          </w:p>
        </w:tc>
        <w:tc>
          <w:tcPr>
            <w:tcW w:w="960" w:type="dxa"/>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5</w:t>
            </w:r>
          </w:p>
        </w:tc>
        <w:tc>
          <w:tcPr>
            <w:tcW w:w="960" w:type="dxa"/>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12,82</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5</w:t>
            </w:r>
          </w:p>
        </w:tc>
        <w:tc>
          <w:tcPr>
            <w:tcW w:w="960" w:type="dxa"/>
            <w:shd w:val="clear" w:color="auto" w:fill="auto"/>
            <w:hideMark/>
          </w:tcPr>
          <w:p w:rsidR="000C6406" w:rsidRPr="00474AEC" w:rsidRDefault="000C6406" w:rsidP="0009181C">
            <w:pPr>
              <w:spacing w:line="276" w:lineRule="auto"/>
              <w:jc w:val="center"/>
              <w:cnfStyle w:val="000000100000"/>
              <w:rPr>
                <w:color w:val="000000"/>
              </w:rPr>
            </w:pPr>
            <w:r w:rsidRPr="00474AEC">
              <w:rPr>
                <w:color w:val="000000"/>
              </w:rPr>
              <w:t>19,23</w:t>
            </w:r>
          </w:p>
        </w:tc>
      </w:tr>
      <w:tr w:rsidR="000C6406" w:rsidRPr="00474AEC" w:rsidTr="00CD3EA6">
        <w:trPr>
          <w:trHeight w:val="227"/>
          <w:jc w:val="center"/>
        </w:trPr>
        <w:tc>
          <w:tcPr>
            <w:cnfStyle w:val="001000000000"/>
            <w:tcW w:w="1860" w:type="dxa"/>
            <w:tcBorders>
              <w:bottom w:val="single" w:sz="4" w:space="0" w:color="auto"/>
            </w:tcBorders>
            <w:shd w:val="clear" w:color="auto" w:fill="auto"/>
            <w:hideMark/>
          </w:tcPr>
          <w:p w:rsidR="000C6406" w:rsidRPr="00474AEC" w:rsidRDefault="000C6406" w:rsidP="0009181C">
            <w:pPr>
              <w:spacing w:line="276" w:lineRule="auto"/>
              <w:jc w:val="center"/>
              <w:rPr>
                <w:color w:val="000000"/>
                <w:lang w:val="id-ID" w:eastAsia="id-ID"/>
              </w:rPr>
            </w:pPr>
            <w:r w:rsidRPr="00474AEC">
              <w:rPr>
                <w:color w:val="000000"/>
                <w:lang w:val="id-ID" w:eastAsia="id-ID"/>
              </w:rPr>
              <w:t>0-44</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5</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12,5</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1</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2,56</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1</w:t>
            </w:r>
          </w:p>
        </w:tc>
        <w:tc>
          <w:tcPr>
            <w:tcW w:w="960" w:type="dxa"/>
            <w:tcBorders>
              <w:bottom w:val="single" w:sz="4" w:space="0" w:color="auto"/>
            </w:tcBorders>
            <w:shd w:val="clear" w:color="auto" w:fill="auto"/>
            <w:hideMark/>
          </w:tcPr>
          <w:p w:rsidR="000C6406" w:rsidRPr="00474AEC" w:rsidRDefault="000C6406" w:rsidP="0009181C">
            <w:pPr>
              <w:spacing w:line="276" w:lineRule="auto"/>
              <w:jc w:val="center"/>
              <w:cnfStyle w:val="000000000000"/>
              <w:rPr>
                <w:color w:val="000000"/>
              </w:rPr>
            </w:pPr>
            <w:r w:rsidRPr="00474AEC">
              <w:rPr>
                <w:color w:val="000000"/>
              </w:rPr>
              <w:t>3,85</w:t>
            </w:r>
          </w:p>
        </w:tc>
      </w:tr>
      <w:tr w:rsidR="000C6406" w:rsidRPr="00474AEC" w:rsidTr="00CD3EA6">
        <w:trPr>
          <w:cnfStyle w:val="000000100000"/>
          <w:trHeight w:val="227"/>
          <w:jc w:val="center"/>
        </w:trPr>
        <w:tc>
          <w:tcPr>
            <w:cnfStyle w:val="001000000000"/>
            <w:tcW w:w="1860" w:type="dxa"/>
            <w:tcBorders>
              <w:top w:val="single" w:sz="4" w:space="0" w:color="auto"/>
            </w:tcBorders>
            <w:shd w:val="clear" w:color="auto" w:fill="auto"/>
            <w:hideMark/>
          </w:tcPr>
          <w:p w:rsidR="000C6406" w:rsidRPr="00474AEC" w:rsidRDefault="000C6406" w:rsidP="0009181C">
            <w:pPr>
              <w:spacing w:line="276" w:lineRule="auto"/>
              <w:jc w:val="center"/>
              <w:rPr>
                <w:color w:val="000000"/>
                <w:lang w:val="id-ID" w:eastAsia="id-ID"/>
              </w:rPr>
            </w:pPr>
            <w:r w:rsidRPr="00474AEC">
              <w:rPr>
                <w:color w:val="000000"/>
                <w:lang w:val="id-ID" w:eastAsia="id-ID"/>
              </w:rPr>
              <w:t>Total</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40</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100</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39</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100</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26</w:t>
            </w:r>
          </w:p>
        </w:tc>
        <w:tc>
          <w:tcPr>
            <w:tcW w:w="960" w:type="dxa"/>
            <w:tcBorders>
              <w:top w:val="single" w:sz="4" w:space="0" w:color="auto"/>
            </w:tcBorders>
            <w:shd w:val="clear" w:color="auto" w:fill="auto"/>
            <w:hideMark/>
          </w:tcPr>
          <w:p w:rsidR="000C6406" w:rsidRPr="00474AEC" w:rsidRDefault="000C6406" w:rsidP="0009181C">
            <w:pPr>
              <w:spacing w:line="276" w:lineRule="auto"/>
              <w:jc w:val="center"/>
              <w:cnfStyle w:val="000000100000"/>
              <w:rPr>
                <w:color w:val="000000"/>
                <w:lang w:val="id-ID" w:eastAsia="id-ID"/>
              </w:rPr>
            </w:pPr>
            <w:r w:rsidRPr="00474AEC">
              <w:rPr>
                <w:color w:val="000000"/>
                <w:lang w:val="id-ID" w:eastAsia="id-ID"/>
              </w:rPr>
              <w:t>100</w:t>
            </w:r>
          </w:p>
        </w:tc>
      </w:tr>
      <w:tr w:rsidR="000C6406" w:rsidRPr="00474AEC" w:rsidTr="00CD3EA6">
        <w:trPr>
          <w:trHeight w:val="227"/>
          <w:jc w:val="center"/>
        </w:trPr>
        <w:tc>
          <w:tcPr>
            <w:cnfStyle w:val="001000000000"/>
            <w:tcW w:w="1860" w:type="dxa"/>
            <w:shd w:val="clear" w:color="auto" w:fill="auto"/>
            <w:noWrap/>
            <w:hideMark/>
          </w:tcPr>
          <w:p w:rsidR="000C6406" w:rsidRPr="00474AEC" w:rsidRDefault="000C6406" w:rsidP="0009181C">
            <w:pPr>
              <w:spacing w:line="276" w:lineRule="auto"/>
              <w:jc w:val="center"/>
              <w:rPr>
                <w:color w:val="000000"/>
                <w:lang w:val="id-ID" w:eastAsia="id-ID"/>
              </w:rPr>
            </w:pPr>
            <w:r w:rsidRPr="00474AEC">
              <w:rPr>
                <w:color w:val="000000"/>
                <w:lang w:val="id-ID" w:eastAsia="id-ID"/>
              </w:rPr>
              <w:t>Average Score</w:t>
            </w:r>
          </w:p>
        </w:tc>
        <w:tc>
          <w:tcPr>
            <w:tcW w:w="1920" w:type="dxa"/>
            <w:gridSpan w:val="2"/>
            <w:shd w:val="clear" w:color="auto" w:fill="auto"/>
            <w:noWrap/>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65,43</w:t>
            </w:r>
          </w:p>
        </w:tc>
        <w:tc>
          <w:tcPr>
            <w:tcW w:w="1920" w:type="dxa"/>
            <w:gridSpan w:val="2"/>
            <w:shd w:val="clear" w:color="auto" w:fill="auto"/>
            <w:noWrap/>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68,89</w:t>
            </w:r>
          </w:p>
        </w:tc>
        <w:tc>
          <w:tcPr>
            <w:tcW w:w="1920" w:type="dxa"/>
            <w:gridSpan w:val="2"/>
            <w:shd w:val="clear" w:color="auto" w:fill="auto"/>
            <w:noWrap/>
            <w:hideMark/>
          </w:tcPr>
          <w:p w:rsidR="000C6406" w:rsidRPr="00474AEC" w:rsidRDefault="000C6406" w:rsidP="0009181C">
            <w:pPr>
              <w:spacing w:line="276" w:lineRule="auto"/>
              <w:jc w:val="center"/>
              <w:cnfStyle w:val="000000000000"/>
              <w:rPr>
                <w:color w:val="000000"/>
                <w:lang w:val="id-ID" w:eastAsia="id-ID"/>
              </w:rPr>
            </w:pPr>
            <w:r w:rsidRPr="00474AEC">
              <w:rPr>
                <w:color w:val="000000"/>
                <w:lang w:val="id-ID" w:eastAsia="id-ID"/>
              </w:rPr>
              <w:t> 66,61</w:t>
            </w:r>
          </w:p>
        </w:tc>
      </w:tr>
    </w:tbl>
    <w:p w:rsidR="0009181C" w:rsidRDefault="0009181C" w:rsidP="000C6406">
      <w:pPr>
        <w:autoSpaceDE w:val="0"/>
        <w:autoSpaceDN w:val="0"/>
        <w:adjustRightInd w:val="0"/>
        <w:spacing w:after="240"/>
        <w:rPr>
          <w:rFonts w:eastAsiaTheme="minorHAnsi"/>
          <w:color w:val="131413"/>
          <w:lang w:val="id-ID"/>
        </w:rPr>
      </w:pPr>
    </w:p>
    <w:p w:rsidR="003C7C96" w:rsidRDefault="003C7C96" w:rsidP="000C6406">
      <w:pPr>
        <w:autoSpaceDE w:val="0"/>
        <w:autoSpaceDN w:val="0"/>
        <w:adjustRightInd w:val="0"/>
        <w:spacing w:after="240"/>
        <w:rPr>
          <w:rFonts w:eastAsiaTheme="minorHAnsi"/>
          <w:color w:val="131413"/>
          <w:lang w:val="id-ID"/>
        </w:rPr>
      </w:pPr>
    </w:p>
    <w:p w:rsidR="000C6406" w:rsidRDefault="003C7C96" w:rsidP="000C6406">
      <w:pPr>
        <w:autoSpaceDE w:val="0"/>
        <w:autoSpaceDN w:val="0"/>
        <w:adjustRightInd w:val="0"/>
        <w:spacing w:before="240" w:after="240" w:line="360" w:lineRule="auto"/>
        <w:rPr>
          <w:rFonts w:eastAsiaTheme="minorHAnsi"/>
          <w:color w:val="131413"/>
          <w:lang w:val="id-ID"/>
        </w:rPr>
      </w:pPr>
      <w:r>
        <w:rPr>
          <w:rFonts w:eastAsiaTheme="minorHAnsi"/>
          <w:color w:val="131413"/>
          <w:lang w:val="id-ID"/>
        </w:rPr>
        <w:tab/>
      </w:r>
      <w:r w:rsidR="000C6406">
        <w:rPr>
          <w:rFonts w:eastAsiaTheme="minorHAnsi"/>
          <w:color w:val="131413"/>
          <w:lang w:val="id-ID"/>
        </w:rPr>
        <w:t>In the posttest score, the curriculum manager class still shown the highest score rather than two other classes. But the scores of the three classes were seems not significantly different, and most of the participants from each classes got the posttest score around 60-74.</w:t>
      </w:r>
    </w:p>
    <w:p w:rsidR="000C6406" w:rsidRDefault="000C6406" w:rsidP="000C6406">
      <w:pPr>
        <w:autoSpaceDE w:val="0"/>
        <w:autoSpaceDN w:val="0"/>
        <w:adjustRightInd w:val="0"/>
        <w:spacing w:before="240" w:after="240"/>
        <w:jc w:val="center"/>
        <w:rPr>
          <w:rFonts w:eastAsiaTheme="minorHAnsi"/>
          <w:color w:val="131413"/>
          <w:lang w:val="id-ID"/>
        </w:rPr>
      </w:pPr>
      <w:r>
        <w:rPr>
          <w:rFonts w:eastAsiaTheme="minorHAnsi"/>
          <w:noProof/>
          <w:color w:val="131413"/>
          <w:lang w:val="en-US"/>
        </w:rPr>
        <w:lastRenderedPageBreak/>
        <w:drawing>
          <wp:inline distT="0" distB="0" distL="0" distR="0">
            <wp:extent cx="3388384" cy="1906438"/>
            <wp:effectExtent l="19050" t="0" r="21566"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C6406" w:rsidRDefault="000C6406" w:rsidP="000C6406">
      <w:pPr>
        <w:autoSpaceDE w:val="0"/>
        <w:autoSpaceDN w:val="0"/>
        <w:adjustRightInd w:val="0"/>
        <w:spacing w:before="240" w:after="240"/>
        <w:jc w:val="center"/>
        <w:rPr>
          <w:lang w:val="id-ID"/>
        </w:rPr>
      </w:pPr>
      <w:proofErr w:type="gramStart"/>
      <w:r w:rsidRPr="00A0636A">
        <w:rPr>
          <w:b/>
        </w:rPr>
        <w:t xml:space="preserve">Figure </w:t>
      </w:r>
      <w:r w:rsidR="00D63CC4" w:rsidRPr="00A0636A">
        <w:rPr>
          <w:b/>
        </w:rPr>
        <w:fldChar w:fldCharType="begin"/>
      </w:r>
      <w:r w:rsidRPr="00A0636A">
        <w:rPr>
          <w:b/>
        </w:rPr>
        <w:instrText xml:space="preserve"> SEQ Figure \* ARABIC </w:instrText>
      </w:r>
      <w:r w:rsidR="00D63CC4" w:rsidRPr="00A0636A">
        <w:rPr>
          <w:b/>
        </w:rPr>
        <w:fldChar w:fldCharType="separate"/>
      </w:r>
      <w:r w:rsidRPr="00A0636A">
        <w:rPr>
          <w:b/>
          <w:noProof/>
        </w:rPr>
        <w:t>1</w:t>
      </w:r>
      <w:r w:rsidR="00D63CC4" w:rsidRPr="00A0636A">
        <w:rPr>
          <w:b/>
        </w:rPr>
        <w:fldChar w:fldCharType="end"/>
      </w:r>
      <w:r w:rsidRPr="00A0636A">
        <w:rPr>
          <w:b/>
          <w:lang w:val="id-ID"/>
        </w:rPr>
        <w:t>.</w:t>
      </w:r>
      <w:proofErr w:type="gramEnd"/>
      <w:r w:rsidRPr="00A0636A">
        <w:rPr>
          <w:lang w:val="id-ID"/>
        </w:rPr>
        <w:t xml:space="preserve"> The graphic of pre-test and post-test score</w:t>
      </w:r>
    </w:p>
    <w:p w:rsidR="000C6406" w:rsidRDefault="000C6406" w:rsidP="000C6406">
      <w:pPr>
        <w:autoSpaceDE w:val="0"/>
        <w:autoSpaceDN w:val="0"/>
        <w:adjustRightInd w:val="0"/>
        <w:spacing w:before="240" w:after="240"/>
        <w:jc w:val="center"/>
        <w:rPr>
          <w:rFonts w:eastAsiaTheme="minorHAnsi"/>
          <w:color w:val="131413"/>
          <w:lang w:val="id-ID"/>
        </w:rPr>
      </w:pPr>
    </w:p>
    <w:p w:rsidR="00496AD0" w:rsidRPr="00A0636A" w:rsidRDefault="00496AD0" w:rsidP="000C6406">
      <w:pPr>
        <w:autoSpaceDE w:val="0"/>
        <w:autoSpaceDN w:val="0"/>
        <w:adjustRightInd w:val="0"/>
        <w:spacing w:before="240" w:after="240"/>
        <w:jc w:val="center"/>
        <w:rPr>
          <w:rFonts w:eastAsiaTheme="minorHAnsi"/>
          <w:color w:val="131413"/>
          <w:lang w:val="id-ID"/>
        </w:rPr>
      </w:pPr>
    </w:p>
    <w:p w:rsidR="00496AD0" w:rsidRDefault="003C7C96" w:rsidP="000C6406">
      <w:pPr>
        <w:autoSpaceDE w:val="0"/>
        <w:autoSpaceDN w:val="0"/>
        <w:adjustRightInd w:val="0"/>
        <w:spacing w:after="240" w:line="360" w:lineRule="auto"/>
        <w:rPr>
          <w:rFonts w:eastAsiaTheme="minorHAnsi"/>
          <w:color w:val="131413"/>
          <w:lang w:val="id-ID"/>
        </w:rPr>
      </w:pPr>
      <w:r>
        <w:rPr>
          <w:rFonts w:eastAsiaTheme="minorHAnsi"/>
          <w:color w:val="131413"/>
          <w:lang w:val="id-ID"/>
        </w:rPr>
        <w:tab/>
      </w:r>
      <w:r w:rsidR="000C6406" w:rsidRPr="00713B17">
        <w:rPr>
          <w:rFonts w:eastAsiaTheme="minorHAnsi"/>
          <w:color w:val="131413"/>
          <w:lang w:val="id-ID"/>
        </w:rPr>
        <w:t xml:space="preserve">Then the normality and homogenity of the pretest and posttest data from three classes were checked as the </w:t>
      </w:r>
      <w:r w:rsidR="000C6406" w:rsidRPr="0009735F">
        <w:rPr>
          <w:rFonts w:eastAsiaTheme="minorHAnsi"/>
          <w:color w:val="131413"/>
          <w:lang w:val="id-ID"/>
        </w:rPr>
        <w:t>consideration to choose the appropriate statistic method. The normality and homogenity results are shown in the Table 3. and Table 4.</w:t>
      </w:r>
    </w:p>
    <w:p w:rsidR="003C7C96" w:rsidRDefault="003C7C96" w:rsidP="000C6406">
      <w:pPr>
        <w:autoSpaceDE w:val="0"/>
        <w:autoSpaceDN w:val="0"/>
        <w:adjustRightInd w:val="0"/>
        <w:spacing w:after="240" w:line="360" w:lineRule="auto"/>
        <w:rPr>
          <w:rFonts w:eastAsiaTheme="minorHAnsi"/>
          <w:color w:val="131413"/>
          <w:lang w:val="id-ID"/>
        </w:rPr>
      </w:pPr>
    </w:p>
    <w:tbl>
      <w:tblPr>
        <w:tblStyle w:val="TableGrid"/>
        <w:tblW w:w="7105" w:type="dxa"/>
        <w:jc w:val="center"/>
        <w:tblBorders>
          <w:left w:val="none" w:sz="0" w:space="0" w:color="auto"/>
          <w:right w:val="none" w:sz="0" w:space="0" w:color="auto"/>
          <w:insideH w:val="single" w:sz="4" w:space="0" w:color="FFFFFF" w:themeColor="background1"/>
          <w:insideV w:val="none" w:sz="0" w:space="0" w:color="auto"/>
        </w:tblBorders>
        <w:tblLayout w:type="fixed"/>
        <w:tblLook w:val="0200"/>
      </w:tblPr>
      <w:tblGrid>
        <w:gridCol w:w="7105"/>
      </w:tblGrid>
      <w:tr w:rsidR="000C6406" w:rsidRPr="0009735F" w:rsidTr="00CD3EA6">
        <w:trPr>
          <w:trHeight w:val="373"/>
          <w:jc w:val="center"/>
        </w:trPr>
        <w:tc>
          <w:tcPr>
            <w:tcW w:w="7105" w:type="dxa"/>
            <w:tcBorders>
              <w:top w:val="nil"/>
              <w:bottom w:val="nil"/>
            </w:tcBorders>
          </w:tcPr>
          <w:p w:rsidR="000C6406" w:rsidRPr="0009735F" w:rsidRDefault="000C6406" w:rsidP="003C7C96">
            <w:pPr>
              <w:autoSpaceDE w:val="0"/>
              <w:autoSpaceDN w:val="0"/>
              <w:adjustRightInd w:val="0"/>
              <w:spacing w:after="240" w:line="276" w:lineRule="auto"/>
              <w:jc w:val="center"/>
              <w:rPr>
                <w:rFonts w:eastAsiaTheme="minorHAnsi"/>
                <w:b/>
                <w:bCs/>
                <w:color w:val="000000"/>
                <w:lang w:val="id-ID"/>
              </w:rPr>
            </w:pPr>
            <w:proofErr w:type="spellStart"/>
            <w:r w:rsidRPr="0009735F">
              <w:rPr>
                <w:b/>
              </w:rPr>
              <w:t>Tabl</w:t>
            </w:r>
            <w:proofErr w:type="spellEnd"/>
            <w:r w:rsidRPr="0009735F">
              <w:rPr>
                <w:b/>
                <w:lang w:val="id-ID"/>
              </w:rPr>
              <w:t>e</w:t>
            </w:r>
            <w:r w:rsidRPr="0009735F">
              <w:rPr>
                <w:b/>
              </w:rPr>
              <w:t xml:space="preserve"> </w:t>
            </w:r>
            <w:r w:rsidRPr="0009735F">
              <w:rPr>
                <w:b/>
                <w:lang w:val="id-ID"/>
              </w:rPr>
              <w:t>3</w:t>
            </w:r>
            <w:r w:rsidRPr="0009735F">
              <w:rPr>
                <w:b/>
              </w:rPr>
              <w:t xml:space="preserve">. </w:t>
            </w:r>
            <w:r w:rsidRPr="0009735F">
              <w:rPr>
                <w:lang w:val="id-ID"/>
              </w:rPr>
              <w:t>The result of normality test</w:t>
            </w:r>
          </w:p>
        </w:tc>
      </w:tr>
      <w:tr w:rsidR="000C6406" w:rsidRPr="0009735F" w:rsidTr="00CD3EA6">
        <w:trPr>
          <w:trHeight w:val="217"/>
          <w:jc w:val="center"/>
        </w:trPr>
        <w:tc>
          <w:tcPr>
            <w:tcW w:w="7105" w:type="dxa"/>
            <w:tcBorders>
              <w:top w:val="nil"/>
              <w:bottom w:val="nil"/>
            </w:tcBorders>
          </w:tcPr>
          <w:tbl>
            <w:tblPr>
              <w:tblStyle w:val="LightShading1"/>
              <w:tblW w:w="6101" w:type="dxa"/>
              <w:tblLayout w:type="fixed"/>
              <w:tblLook w:val="04A0"/>
            </w:tblPr>
            <w:tblGrid>
              <w:gridCol w:w="1337"/>
              <w:gridCol w:w="794"/>
              <w:gridCol w:w="794"/>
              <w:gridCol w:w="794"/>
              <w:gridCol w:w="794"/>
              <w:gridCol w:w="794"/>
              <w:gridCol w:w="794"/>
            </w:tblGrid>
            <w:tr w:rsidR="000C6406" w:rsidRPr="0009735F" w:rsidTr="00CD3EA6">
              <w:trPr>
                <w:cnfStyle w:val="100000000000"/>
              </w:trPr>
              <w:tc>
                <w:tcPr>
                  <w:cnfStyle w:val="001000000000"/>
                  <w:tcW w:w="1337" w:type="dxa"/>
                  <w:vMerge w:val="restart"/>
                  <w:shd w:val="clear" w:color="auto" w:fill="FFFFFF" w:themeFill="background1"/>
                </w:tcPr>
                <w:p w:rsidR="000C6406" w:rsidRPr="0009735F" w:rsidRDefault="000C6406" w:rsidP="003C7C96">
                  <w:pPr>
                    <w:autoSpaceDE w:val="0"/>
                    <w:autoSpaceDN w:val="0"/>
                    <w:adjustRightInd w:val="0"/>
                    <w:spacing w:line="276" w:lineRule="auto"/>
                    <w:ind w:left="-42" w:right="-113"/>
                    <w:jc w:val="center"/>
                    <w:rPr>
                      <w:rFonts w:eastAsiaTheme="minorHAnsi"/>
                      <w:color w:val="000000"/>
                      <w:lang w:val="id-ID"/>
                    </w:rPr>
                  </w:pPr>
                </w:p>
              </w:tc>
              <w:tc>
                <w:tcPr>
                  <w:tcW w:w="1588" w:type="dxa"/>
                  <w:gridSpan w:val="2"/>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100000000000"/>
                    <w:rPr>
                      <w:rFonts w:eastAsiaTheme="minorHAnsi"/>
                      <w:color w:val="000000"/>
                      <w:lang w:val="id-ID"/>
                    </w:rPr>
                  </w:pPr>
                  <w:r w:rsidRPr="0009735F">
                    <w:rPr>
                      <w:rFonts w:eastAsiaTheme="minorHAnsi"/>
                      <w:color w:val="000000"/>
                      <w:lang w:val="id-ID"/>
                    </w:rPr>
                    <w:t>Teacher</w:t>
                  </w:r>
                </w:p>
              </w:tc>
              <w:tc>
                <w:tcPr>
                  <w:tcW w:w="1588" w:type="dxa"/>
                  <w:gridSpan w:val="2"/>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100000000000"/>
                    <w:rPr>
                      <w:rFonts w:eastAsiaTheme="minorHAnsi"/>
                      <w:color w:val="000000"/>
                      <w:lang w:val="id-ID"/>
                    </w:rPr>
                  </w:pPr>
                  <w:r w:rsidRPr="0009735F">
                    <w:rPr>
                      <w:rFonts w:eastAsiaTheme="minorHAnsi"/>
                      <w:color w:val="000000"/>
                      <w:lang w:val="id-ID"/>
                    </w:rPr>
                    <w:t>Curriculum manager</w:t>
                  </w:r>
                </w:p>
              </w:tc>
              <w:tc>
                <w:tcPr>
                  <w:tcW w:w="1588" w:type="dxa"/>
                  <w:gridSpan w:val="2"/>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100000000000"/>
                    <w:rPr>
                      <w:rFonts w:eastAsiaTheme="minorHAnsi"/>
                      <w:color w:val="000000"/>
                      <w:lang w:val="id-ID"/>
                    </w:rPr>
                  </w:pPr>
                  <w:r w:rsidRPr="0009735F">
                    <w:rPr>
                      <w:rFonts w:eastAsiaTheme="minorHAnsi"/>
                      <w:color w:val="000000"/>
                      <w:lang w:val="id-ID"/>
                    </w:rPr>
                    <w:t>Head master</w:t>
                  </w:r>
                </w:p>
              </w:tc>
            </w:tr>
            <w:tr w:rsidR="000C6406" w:rsidRPr="0009735F" w:rsidTr="00CD3EA6">
              <w:trPr>
                <w:cnfStyle w:val="000000100000"/>
              </w:trPr>
              <w:tc>
                <w:tcPr>
                  <w:cnfStyle w:val="001000000000"/>
                  <w:tcW w:w="1337" w:type="dxa"/>
                  <w:vMerge/>
                  <w:shd w:val="clear" w:color="auto" w:fill="FFFFFF" w:themeFill="background1"/>
                </w:tcPr>
                <w:p w:rsidR="000C6406" w:rsidRPr="0009735F" w:rsidRDefault="000C6406" w:rsidP="003C7C96">
                  <w:pPr>
                    <w:autoSpaceDE w:val="0"/>
                    <w:autoSpaceDN w:val="0"/>
                    <w:adjustRightInd w:val="0"/>
                    <w:spacing w:line="276" w:lineRule="auto"/>
                    <w:ind w:left="-42" w:right="-113"/>
                    <w:jc w:val="center"/>
                    <w:rPr>
                      <w:rFonts w:eastAsiaTheme="minorHAnsi"/>
                      <w:color w:val="000000"/>
                      <w:lang w:val="id-ID"/>
                    </w:rPr>
                  </w:pP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Pretest</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Posttest</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Pretest</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Posttest</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Pretest</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Posttest</w:t>
                  </w:r>
                </w:p>
              </w:tc>
            </w:tr>
            <w:tr w:rsidR="000C6406" w:rsidRPr="0009735F" w:rsidTr="00CD3EA6">
              <w:tc>
                <w:tcPr>
                  <w:cnfStyle w:val="001000000000"/>
                  <w:tcW w:w="1337"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rPr>
                      <w:rFonts w:eastAsiaTheme="minorHAnsi"/>
                      <w:color w:val="000000"/>
                      <w:lang w:val="id-ID"/>
                    </w:rPr>
                  </w:pPr>
                  <w:r w:rsidRPr="0009735F">
                    <w:rPr>
                      <w:rFonts w:eastAsiaTheme="minorHAnsi"/>
                      <w:color w:val="000000"/>
                      <w:lang w:val="id-ID"/>
                    </w:rPr>
                    <w:t>L</w:t>
                  </w:r>
                  <w:r w:rsidRPr="0009735F">
                    <w:rPr>
                      <w:rFonts w:eastAsiaTheme="minorHAnsi"/>
                      <w:color w:val="000000"/>
                      <w:vertAlign w:val="subscript"/>
                      <w:lang w:val="id-ID"/>
                    </w:rPr>
                    <w:t>0</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000000"/>
                    <w:rPr>
                      <w:rFonts w:eastAsiaTheme="minorHAnsi"/>
                      <w:color w:val="000000"/>
                      <w:lang w:val="id-ID"/>
                    </w:rPr>
                  </w:pPr>
                  <w:r w:rsidRPr="0009735F">
                    <w:rPr>
                      <w:rFonts w:eastAsiaTheme="minorHAnsi"/>
                      <w:color w:val="000000"/>
                      <w:lang w:val="id-ID"/>
                    </w:rPr>
                    <w:t>0,101</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000000"/>
                    <w:rPr>
                      <w:rFonts w:eastAsiaTheme="minorHAnsi"/>
                      <w:color w:val="000000"/>
                      <w:lang w:val="id-ID"/>
                    </w:rPr>
                  </w:pPr>
                  <w:r w:rsidRPr="0009735F">
                    <w:rPr>
                      <w:rFonts w:eastAsiaTheme="minorHAnsi"/>
                      <w:color w:val="000000"/>
                      <w:lang w:val="id-ID"/>
                    </w:rPr>
                    <w:t>0,</w:t>
                  </w:r>
                  <w:r>
                    <w:rPr>
                      <w:rFonts w:eastAsiaTheme="minorHAnsi"/>
                      <w:color w:val="000000"/>
                      <w:lang w:val="id-ID"/>
                    </w:rPr>
                    <w:t>114</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000000"/>
                    <w:rPr>
                      <w:rFonts w:eastAsiaTheme="minorHAnsi"/>
                      <w:color w:val="000000"/>
                      <w:lang w:val="id-ID"/>
                    </w:rPr>
                  </w:pPr>
                  <w:r w:rsidRPr="0009735F">
                    <w:rPr>
                      <w:rFonts w:eastAsiaTheme="minorHAnsi"/>
                      <w:color w:val="000000"/>
                      <w:lang w:val="id-ID"/>
                    </w:rPr>
                    <w:t>0,109</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000000"/>
                    <w:rPr>
                      <w:rFonts w:eastAsiaTheme="minorHAnsi"/>
                      <w:color w:val="000000"/>
                      <w:lang w:val="id-ID"/>
                    </w:rPr>
                  </w:pPr>
                  <w:r w:rsidRPr="0009735F">
                    <w:rPr>
                      <w:rFonts w:eastAsiaTheme="minorHAnsi"/>
                      <w:color w:val="000000"/>
                      <w:lang w:val="id-ID"/>
                    </w:rPr>
                    <w:t>0,052</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000000"/>
                    <w:rPr>
                      <w:rFonts w:eastAsiaTheme="minorHAnsi"/>
                      <w:color w:val="000000"/>
                      <w:lang w:val="id-ID"/>
                    </w:rPr>
                  </w:pPr>
                  <w:r w:rsidRPr="0009735F">
                    <w:rPr>
                      <w:rFonts w:eastAsiaTheme="minorHAnsi"/>
                      <w:color w:val="000000"/>
                      <w:lang w:val="id-ID"/>
                    </w:rPr>
                    <w:t>0,112</w:t>
                  </w:r>
                </w:p>
              </w:tc>
              <w:tc>
                <w:tcPr>
                  <w:tcW w:w="794" w:type="dxa"/>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000000"/>
                    <w:rPr>
                      <w:rFonts w:eastAsiaTheme="minorHAnsi"/>
                      <w:color w:val="000000"/>
                      <w:lang w:val="id-ID"/>
                    </w:rPr>
                  </w:pPr>
                  <w:r w:rsidRPr="0009735F">
                    <w:rPr>
                      <w:rFonts w:eastAsiaTheme="minorHAnsi"/>
                      <w:color w:val="000000"/>
                      <w:lang w:val="id-ID"/>
                    </w:rPr>
                    <w:t>0,129</w:t>
                  </w:r>
                </w:p>
              </w:tc>
            </w:tr>
            <w:tr w:rsidR="000C6406" w:rsidRPr="0009735F" w:rsidTr="00CD3EA6">
              <w:trPr>
                <w:cnfStyle w:val="000000100000"/>
              </w:trPr>
              <w:tc>
                <w:tcPr>
                  <w:cnfStyle w:val="001000000000"/>
                  <w:tcW w:w="1337" w:type="dxa"/>
                  <w:tcBorders>
                    <w:bottom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rPr>
                      <w:rFonts w:eastAsiaTheme="minorHAnsi"/>
                      <w:color w:val="000000"/>
                      <w:lang w:val="id-ID"/>
                    </w:rPr>
                  </w:pPr>
                  <w:r w:rsidRPr="0009735F">
                    <w:rPr>
                      <w:rFonts w:eastAsiaTheme="minorHAnsi"/>
                      <w:color w:val="000000"/>
                      <w:lang w:val="id-ID"/>
                    </w:rPr>
                    <w:t>L</w:t>
                  </w:r>
                  <w:r w:rsidRPr="0009735F">
                    <w:rPr>
                      <w:rFonts w:eastAsiaTheme="minorHAnsi"/>
                      <w:color w:val="000000"/>
                      <w:vertAlign w:val="subscript"/>
                      <w:lang w:val="id-ID"/>
                    </w:rPr>
                    <w:t>t</w:t>
                  </w:r>
                </w:p>
              </w:tc>
              <w:tc>
                <w:tcPr>
                  <w:tcW w:w="794" w:type="dxa"/>
                  <w:tcBorders>
                    <w:bottom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0,886</w:t>
                  </w:r>
                </w:p>
              </w:tc>
              <w:tc>
                <w:tcPr>
                  <w:tcW w:w="794" w:type="dxa"/>
                  <w:tcBorders>
                    <w:bottom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0,886</w:t>
                  </w:r>
                </w:p>
              </w:tc>
              <w:tc>
                <w:tcPr>
                  <w:tcW w:w="794" w:type="dxa"/>
                  <w:tcBorders>
                    <w:bottom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0,886</w:t>
                  </w:r>
                </w:p>
              </w:tc>
              <w:tc>
                <w:tcPr>
                  <w:tcW w:w="794" w:type="dxa"/>
                  <w:tcBorders>
                    <w:bottom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0,886</w:t>
                  </w:r>
                </w:p>
              </w:tc>
              <w:tc>
                <w:tcPr>
                  <w:tcW w:w="794" w:type="dxa"/>
                  <w:tcBorders>
                    <w:bottom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0,173</w:t>
                  </w:r>
                </w:p>
              </w:tc>
              <w:tc>
                <w:tcPr>
                  <w:tcW w:w="794" w:type="dxa"/>
                  <w:tcBorders>
                    <w:bottom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100000"/>
                    <w:rPr>
                      <w:rFonts w:eastAsiaTheme="minorHAnsi"/>
                      <w:color w:val="000000"/>
                      <w:lang w:val="id-ID"/>
                    </w:rPr>
                  </w:pPr>
                  <w:r w:rsidRPr="0009735F">
                    <w:rPr>
                      <w:rFonts w:eastAsiaTheme="minorHAnsi"/>
                      <w:color w:val="000000"/>
                      <w:lang w:val="id-ID"/>
                    </w:rPr>
                    <w:t>0,173</w:t>
                  </w:r>
                </w:p>
              </w:tc>
            </w:tr>
            <w:tr w:rsidR="000C6406" w:rsidRPr="0009735F" w:rsidTr="00CD3EA6">
              <w:tc>
                <w:tcPr>
                  <w:cnfStyle w:val="001000000000"/>
                  <w:tcW w:w="1337" w:type="dxa"/>
                  <w:tcBorders>
                    <w:top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rPr>
                      <w:rFonts w:eastAsiaTheme="minorHAnsi"/>
                      <w:color w:val="000000"/>
                      <w:lang w:val="id-ID"/>
                    </w:rPr>
                  </w:pPr>
                  <w:r w:rsidRPr="0009735F">
                    <w:rPr>
                      <w:rFonts w:eastAsiaTheme="minorHAnsi"/>
                      <w:color w:val="000000"/>
                      <w:lang w:val="id-ID"/>
                    </w:rPr>
                    <w:t>Conclusion</w:t>
                  </w:r>
                </w:p>
              </w:tc>
              <w:tc>
                <w:tcPr>
                  <w:tcW w:w="794" w:type="dxa"/>
                  <w:tcBorders>
                    <w:top w:val="single" w:sz="4" w:space="0" w:color="auto"/>
                  </w:tcBorders>
                  <w:shd w:val="clear" w:color="auto" w:fill="FFFFFF" w:themeFill="background1"/>
                </w:tcPr>
                <w:p w:rsidR="000C6406" w:rsidRPr="0009735F" w:rsidRDefault="000C6406" w:rsidP="003C7C96">
                  <w:pPr>
                    <w:autoSpaceDE w:val="0"/>
                    <w:autoSpaceDN w:val="0"/>
                    <w:adjustRightInd w:val="0"/>
                    <w:spacing w:line="276" w:lineRule="auto"/>
                    <w:ind w:left="-42" w:right="-113"/>
                    <w:jc w:val="center"/>
                    <w:cnfStyle w:val="000000000000"/>
                    <w:rPr>
                      <w:rFonts w:eastAsiaTheme="minorHAnsi"/>
                      <w:color w:val="000000"/>
                      <w:lang w:val="id-ID"/>
                    </w:rPr>
                  </w:pPr>
                  <w:r w:rsidRPr="0009735F">
                    <w:rPr>
                      <w:rFonts w:eastAsiaTheme="minorHAnsi"/>
                      <w:color w:val="000000"/>
                      <w:lang w:val="id-ID"/>
                    </w:rPr>
                    <w:t>Normal</w:t>
                  </w:r>
                </w:p>
              </w:tc>
              <w:tc>
                <w:tcPr>
                  <w:tcW w:w="794" w:type="dxa"/>
                  <w:tcBorders>
                    <w:top w:val="single" w:sz="4" w:space="0" w:color="auto"/>
                  </w:tcBorders>
                  <w:shd w:val="clear" w:color="auto" w:fill="FFFFFF" w:themeFill="background1"/>
                </w:tcPr>
                <w:p w:rsidR="000C6406" w:rsidRPr="0009735F" w:rsidRDefault="000C6406" w:rsidP="003C7C96">
                  <w:pPr>
                    <w:spacing w:line="276" w:lineRule="auto"/>
                    <w:ind w:left="-42" w:right="-113"/>
                    <w:jc w:val="center"/>
                    <w:cnfStyle w:val="000000000000"/>
                  </w:pPr>
                  <w:r w:rsidRPr="0009735F">
                    <w:rPr>
                      <w:rFonts w:eastAsiaTheme="minorHAnsi"/>
                      <w:color w:val="000000"/>
                      <w:lang w:val="id-ID"/>
                    </w:rPr>
                    <w:t>Normal</w:t>
                  </w:r>
                </w:p>
              </w:tc>
              <w:tc>
                <w:tcPr>
                  <w:tcW w:w="794" w:type="dxa"/>
                  <w:tcBorders>
                    <w:top w:val="single" w:sz="4" w:space="0" w:color="auto"/>
                  </w:tcBorders>
                  <w:shd w:val="clear" w:color="auto" w:fill="FFFFFF" w:themeFill="background1"/>
                </w:tcPr>
                <w:p w:rsidR="000C6406" w:rsidRPr="0009735F" w:rsidRDefault="000C6406" w:rsidP="003C7C96">
                  <w:pPr>
                    <w:spacing w:line="276" w:lineRule="auto"/>
                    <w:ind w:left="-42" w:right="-113"/>
                    <w:jc w:val="center"/>
                    <w:cnfStyle w:val="000000000000"/>
                  </w:pPr>
                  <w:r w:rsidRPr="0009735F">
                    <w:rPr>
                      <w:rFonts w:eastAsiaTheme="minorHAnsi"/>
                      <w:color w:val="000000"/>
                      <w:lang w:val="id-ID"/>
                    </w:rPr>
                    <w:t>Normal</w:t>
                  </w:r>
                </w:p>
              </w:tc>
              <w:tc>
                <w:tcPr>
                  <w:tcW w:w="794" w:type="dxa"/>
                  <w:tcBorders>
                    <w:top w:val="single" w:sz="4" w:space="0" w:color="auto"/>
                  </w:tcBorders>
                  <w:shd w:val="clear" w:color="auto" w:fill="FFFFFF" w:themeFill="background1"/>
                </w:tcPr>
                <w:p w:rsidR="000C6406" w:rsidRPr="0009735F" w:rsidRDefault="000C6406" w:rsidP="003C7C96">
                  <w:pPr>
                    <w:spacing w:line="276" w:lineRule="auto"/>
                    <w:ind w:left="-42" w:right="-113"/>
                    <w:jc w:val="center"/>
                    <w:cnfStyle w:val="000000000000"/>
                  </w:pPr>
                  <w:r w:rsidRPr="0009735F">
                    <w:rPr>
                      <w:rFonts w:eastAsiaTheme="minorHAnsi"/>
                      <w:color w:val="000000"/>
                      <w:lang w:val="id-ID"/>
                    </w:rPr>
                    <w:t>Normal</w:t>
                  </w:r>
                </w:p>
              </w:tc>
              <w:tc>
                <w:tcPr>
                  <w:tcW w:w="794" w:type="dxa"/>
                  <w:tcBorders>
                    <w:top w:val="single" w:sz="4" w:space="0" w:color="auto"/>
                  </w:tcBorders>
                  <w:shd w:val="clear" w:color="auto" w:fill="FFFFFF" w:themeFill="background1"/>
                </w:tcPr>
                <w:p w:rsidR="000C6406" w:rsidRPr="0009735F" w:rsidRDefault="000C6406" w:rsidP="003C7C96">
                  <w:pPr>
                    <w:spacing w:line="276" w:lineRule="auto"/>
                    <w:ind w:left="-42" w:right="-113"/>
                    <w:jc w:val="center"/>
                    <w:cnfStyle w:val="000000000000"/>
                  </w:pPr>
                  <w:r w:rsidRPr="0009735F">
                    <w:rPr>
                      <w:rFonts w:eastAsiaTheme="minorHAnsi"/>
                      <w:color w:val="000000"/>
                      <w:lang w:val="id-ID"/>
                    </w:rPr>
                    <w:t>Normal</w:t>
                  </w:r>
                </w:p>
              </w:tc>
              <w:tc>
                <w:tcPr>
                  <w:tcW w:w="794" w:type="dxa"/>
                  <w:tcBorders>
                    <w:top w:val="single" w:sz="4" w:space="0" w:color="auto"/>
                  </w:tcBorders>
                  <w:shd w:val="clear" w:color="auto" w:fill="FFFFFF" w:themeFill="background1"/>
                </w:tcPr>
                <w:p w:rsidR="000C6406" w:rsidRPr="0009735F" w:rsidRDefault="000C6406" w:rsidP="003C7C96">
                  <w:pPr>
                    <w:spacing w:line="276" w:lineRule="auto"/>
                    <w:ind w:left="-42" w:right="-113"/>
                    <w:jc w:val="center"/>
                    <w:cnfStyle w:val="000000000000"/>
                  </w:pPr>
                  <w:r w:rsidRPr="0009735F">
                    <w:rPr>
                      <w:rFonts w:eastAsiaTheme="minorHAnsi"/>
                      <w:color w:val="000000"/>
                      <w:lang w:val="id-ID"/>
                    </w:rPr>
                    <w:t>Normal</w:t>
                  </w:r>
                </w:p>
              </w:tc>
            </w:tr>
          </w:tbl>
          <w:p w:rsidR="000C6406" w:rsidRPr="0009735F" w:rsidRDefault="000C6406" w:rsidP="003C7C96">
            <w:pPr>
              <w:autoSpaceDE w:val="0"/>
              <w:autoSpaceDN w:val="0"/>
              <w:adjustRightInd w:val="0"/>
              <w:spacing w:line="276" w:lineRule="auto"/>
              <w:rPr>
                <w:rFonts w:eastAsiaTheme="minorHAnsi"/>
                <w:color w:val="000000"/>
                <w:lang w:val="id-ID"/>
              </w:rPr>
            </w:pPr>
          </w:p>
        </w:tc>
      </w:tr>
    </w:tbl>
    <w:p w:rsidR="000C6406" w:rsidRDefault="000C6406" w:rsidP="003C7C96">
      <w:pPr>
        <w:autoSpaceDE w:val="0"/>
        <w:autoSpaceDN w:val="0"/>
        <w:adjustRightInd w:val="0"/>
        <w:spacing w:line="276" w:lineRule="auto"/>
        <w:rPr>
          <w:rFonts w:eastAsiaTheme="minorHAnsi"/>
          <w:color w:val="131413"/>
          <w:lang w:val="id-ID"/>
        </w:rPr>
      </w:pPr>
    </w:p>
    <w:p w:rsidR="00496AD0" w:rsidRPr="0009735F" w:rsidRDefault="00496AD0" w:rsidP="003C7C96">
      <w:pPr>
        <w:autoSpaceDE w:val="0"/>
        <w:autoSpaceDN w:val="0"/>
        <w:adjustRightInd w:val="0"/>
        <w:spacing w:line="276" w:lineRule="auto"/>
        <w:rPr>
          <w:rFonts w:eastAsiaTheme="minorHAnsi"/>
          <w:color w:val="131413"/>
          <w:lang w:val="id-ID"/>
        </w:rPr>
      </w:pPr>
    </w:p>
    <w:p w:rsidR="000C6406" w:rsidRPr="0009735F" w:rsidRDefault="000C6406" w:rsidP="003C7C96">
      <w:pPr>
        <w:autoSpaceDE w:val="0"/>
        <w:autoSpaceDN w:val="0"/>
        <w:adjustRightInd w:val="0"/>
        <w:spacing w:before="240" w:after="240" w:line="276" w:lineRule="auto"/>
        <w:jc w:val="center"/>
        <w:rPr>
          <w:rFonts w:eastAsiaTheme="minorHAnsi"/>
          <w:bCs/>
          <w:color w:val="000000"/>
          <w:lang w:val="id-ID"/>
        </w:rPr>
      </w:pPr>
      <w:proofErr w:type="spellStart"/>
      <w:proofErr w:type="gramStart"/>
      <w:r w:rsidRPr="0009735F">
        <w:rPr>
          <w:b/>
        </w:rPr>
        <w:t>Tabl</w:t>
      </w:r>
      <w:proofErr w:type="spellEnd"/>
      <w:r w:rsidRPr="0009735F">
        <w:rPr>
          <w:b/>
          <w:lang w:val="id-ID"/>
        </w:rPr>
        <w:t>e</w:t>
      </w:r>
      <w:r w:rsidRPr="0009735F">
        <w:rPr>
          <w:b/>
        </w:rPr>
        <w:t xml:space="preserve"> </w:t>
      </w:r>
      <w:r w:rsidRPr="0009735F">
        <w:rPr>
          <w:b/>
          <w:lang w:val="id-ID"/>
        </w:rPr>
        <w:t>4</w:t>
      </w:r>
      <w:r w:rsidRPr="0009735F">
        <w:rPr>
          <w:b/>
        </w:rPr>
        <w:t>.</w:t>
      </w:r>
      <w:proofErr w:type="gramEnd"/>
      <w:r w:rsidRPr="0009735F">
        <w:rPr>
          <w:b/>
        </w:rPr>
        <w:t xml:space="preserve"> </w:t>
      </w:r>
      <w:r w:rsidRPr="0009735F">
        <w:rPr>
          <w:lang w:val="id-ID"/>
        </w:rPr>
        <w:t xml:space="preserve">The result of </w:t>
      </w:r>
      <w:r w:rsidRPr="0009735F">
        <w:rPr>
          <w:rFonts w:eastAsiaTheme="minorHAnsi"/>
          <w:bCs/>
          <w:color w:val="000000"/>
          <w:lang w:val="id-ID"/>
        </w:rPr>
        <w:t>homogenity of variance test</w:t>
      </w:r>
    </w:p>
    <w:tbl>
      <w:tblPr>
        <w:tblStyle w:val="LightShading2"/>
        <w:tblW w:w="0" w:type="auto"/>
        <w:tblInd w:w="1242" w:type="dxa"/>
        <w:tblLayout w:type="fixed"/>
        <w:tblLook w:val="04A0"/>
      </w:tblPr>
      <w:tblGrid>
        <w:gridCol w:w="1418"/>
        <w:gridCol w:w="1559"/>
        <w:gridCol w:w="1560"/>
        <w:gridCol w:w="1701"/>
      </w:tblGrid>
      <w:tr w:rsidR="000C6406" w:rsidRPr="0009735F" w:rsidTr="00CD3EA6">
        <w:trPr>
          <w:cnfStyle w:val="100000000000"/>
        </w:trPr>
        <w:tc>
          <w:tcPr>
            <w:cnfStyle w:val="001000000000"/>
            <w:tcW w:w="1418" w:type="dxa"/>
            <w:shd w:val="clear" w:color="auto" w:fill="auto"/>
          </w:tcPr>
          <w:p w:rsidR="000C6406" w:rsidRPr="0009735F" w:rsidRDefault="000C6406" w:rsidP="003C7C96">
            <w:pPr>
              <w:autoSpaceDE w:val="0"/>
              <w:autoSpaceDN w:val="0"/>
              <w:adjustRightInd w:val="0"/>
              <w:spacing w:line="276" w:lineRule="auto"/>
              <w:ind w:left="34"/>
              <w:jc w:val="center"/>
              <w:rPr>
                <w:rFonts w:eastAsiaTheme="minorHAnsi"/>
                <w:bCs w:val="0"/>
                <w:color w:val="000000"/>
                <w:lang w:val="id-ID"/>
              </w:rPr>
            </w:pPr>
          </w:p>
        </w:tc>
        <w:tc>
          <w:tcPr>
            <w:tcW w:w="1559" w:type="dxa"/>
            <w:shd w:val="clear" w:color="auto" w:fill="auto"/>
          </w:tcPr>
          <w:p w:rsidR="000C6406" w:rsidRPr="0009735F" w:rsidRDefault="000C6406" w:rsidP="003C7C96">
            <w:pPr>
              <w:autoSpaceDE w:val="0"/>
              <w:autoSpaceDN w:val="0"/>
              <w:adjustRightInd w:val="0"/>
              <w:spacing w:line="276" w:lineRule="auto"/>
              <w:ind w:left="34"/>
              <w:jc w:val="center"/>
              <w:cnfStyle w:val="100000000000"/>
              <w:rPr>
                <w:rFonts w:eastAsiaTheme="minorHAnsi"/>
                <w:bCs w:val="0"/>
                <w:color w:val="000000"/>
                <w:lang w:val="id-ID"/>
              </w:rPr>
            </w:pPr>
            <w:r w:rsidRPr="0009735F">
              <w:rPr>
                <w:rFonts w:eastAsiaTheme="minorHAnsi"/>
                <w:bCs w:val="0"/>
                <w:color w:val="000000"/>
                <w:lang w:val="id-ID"/>
              </w:rPr>
              <w:t>Teacher</w:t>
            </w:r>
          </w:p>
        </w:tc>
        <w:tc>
          <w:tcPr>
            <w:tcW w:w="1560" w:type="dxa"/>
            <w:shd w:val="clear" w:color="auto" w:fill="auto"/>
          </w:tcPr>
          <w:p w:rsidR="000C6406" w:rsidRPr="0009735F" w:rsidRDefault="000C6406" w:rsidP="003C7C96">
            <w:pPr>
              <w:autoSpaceDE w:val="0"/>
              <w:autoSpaceDN w:val="0"/>
              <w:adjustRightInd w:val="0"/>
              <w:spacing w:line="276" w:lineRule="auto"/>
              <w:ind w:left="34"/>
              <w:jc w:val="center"/>
              <w:cnfStyle w:val="100000000000"/>
              <w:rPr>
                <w:rFonts w:eastAsiaTheme="minorHAnsi"/>
                <w:bCs w:val="0"/>
                <w:color w:val="000000"/>
                <w:lang w:val="id-ID"/>
              </w:rPr>
            </w:pPr>
            <w:r w:rsidRPr="0009735F">
              <w:rPr>
                <w:rFonts w:eastAsiaTheme="minorHAnsi"/>
                <w:bCs w:val="0"/>
                <w:color w:val="000000"/>
                <w:lang w:val="id-ID"/>
              </w:rPr>
              <w:t>Curriculum manager</w:t>
            </w:r>
          </w:p>
        </w:tc>
        <w:tc>
          <w:tcPr>
            <w:tcW w:w="1701" w:type="dxa"/>
            <w:shd w:val="clear" w:color="auto" w:fill="auto"/>
          </w:tcPr>
          <w:p w:rsidR="000C6406" w:rsidRPr="0009735F" w:rsidRDefault="000C6406" w:rsidP="003C7C96">
            <w:pPr>
              <w:autoSpaceDE w:val="0"/>
              <w:autoSpaceDN w:val="0"/>
              <w:adjustRightInd w:val="0"/>
              <w:spacing w:line="276" w:lineRule="auto"/>
              <w:ind w:left="34"/>
              <w:jc w:val="center"/>
              <w:cnfStyle w:val="100000000000"/>
              <w:rPr>
                <w:rFonts w:eastAsiaTheme="minorHAnsi"/>
                <w:bCs w:val="0"/>
                <w:color w:val="000000"/>
                <w:lang w:val="id-ID"/>
              </w:rPr>
            </w:pPr>
            <w:r w:rsidRPr="0009735F">
              <w:rPr>
                <w:rFonts w:eastAsiaTheme="minorHAnsi"/>
                <w:bCs w:val="0"/>
                <w:color w:val="000000"/>
                <w:lang w:val="id-ID"/>
              </w:rPr>
              <w:t>Head master</w:t>
            </w:r>
          </w:p>
        </w:tc>
      </w:tr>
      <w:tr w:rsidR="000C6406" w:rsidRPr="0009735F" w:rsidTr="00CD3EA6">
        <w:trPr>
          <w:cnfStyle w:val="000000100000"/>
        </w:trPr>
        <w:tc>
          <w:tcPr>
            <w:cnfStyle w:val="001000000000"/>
            <w:tcW w:w="1418" w:type="dxa"/>
            <w:shd w:val="clear" w:color="auto" w:fill="auto"/>
          </w:tcPr>
          <w:p w:rsidR="000C6406" w:rsidRPr="0009735F" w:rsidRDefault="000C6406" w:rsidP="003C7C96">
            <w:pPr>
              <w:autoSpaceDE w:val="0"/>
              <w:autoSpaceDN w:val="0"/>
              <w:adjustRightInd w:val="0"/>
              <w:spacing w:line="276" w:lineRule="auto"/>
              <w:ind w:left="34"/>
              <w:jc w:val="center"/>
              <w:rPr>
                <w:rFonts w:eastAsiaTheme="minorHAnsi"/>
                <w:bCs w:val="0"/>
                <w:color w:val="000000"/>
                <w:lang w:val="id-ID"/>
              </w:rPr>
            </w:pPr>
            <w:r w:rsidRPr="0009735F">
              <w:rPr>
                <w:rFonts w:eastAsiaTheme="minorHAnsi"/>
                <w:bCs w:val="0"/>
                <w:color w:val="000000"/>
                <w:lang w:val="id-ID"/>
              </w:rPr>
              <w:t>F</w:t>
            </w:r>
            <w:r w:rsidRPr="0009735F">
              <w:rPr>
                <w:rFonts w:eastAsiaTheme="minorHAnsi"/>
                <w:bCs w:val="0"/>
                <w:color w:val="000000"/>
                <w:vertAlign w:val="subscript"/>
                <w:lang w:val="id-ID"/>
              </w:rPr>
              <w:t>0</w:t>
            </w:r>
          </w:p>
        </w:tc>
        <w:tc>
          <w:tcPr>
            <w:tcW w:w="1559" w:type="dxa"/>
            <w:shd w:val="clear" w:color="auto" w:fill="auto"/>
          </w:tcPr>
          <w:p w:rsidR="000C6406" w:rsidRPr="0009735F" w:rsidRDefault="000C6406" w:rsidP="003C7C96">
            <w:pPr>
              <w:autoSpaceDE w:val="0"/>
              <w:autoSpaceDN w:val="0"/>
              <w:adjustRightInd w:val="0"/>
              <w:spacing w:line="276" w:lineRule="auto"/>
              <w:ind w:left="34"/>
              <w:jc w:val="center"/>
              <w:cnfStyle w:val="000000100000"/>
              <w:rPr>
                <w:rFonts w:eastAsiaTheme="minorHAnsi"/>
                <w:bCs/>
                <w:color w:val="000000"/>
                <w:lang w:val="id-ID"/>
              </w:rPr>
            </w:pPr>
            <w:r w:rsidRPr="0009735F">
              <w:rPr>
                <w:rFonts w:eastAsiaTheme="minorHAnsi"/>
                <w:bCs/>
                <w:color w:val="000000"/>
                <w:lang w:val="id-ID"/>
              </w:rPr>
              <w:t>2,238</w:t>
            </w:r>
          </w:p>
        </w:tc>
        <w:tc>
          <w:tcPr>
            <w:tcW w:w="1560" w:type="dxa"/>
            <w:shd w:val="clear" w:color="auto" w:fill="auto"/>
          </w:tcPr>
          <w:p w:rsidR="000C6406" w:rsidRPr="0009735F" w:rsidRDefault="000C6406" w:rsidP="003C7C96">
            <w:pPr>
              <w:autoSpaceDE w:val="0"/>
              <w:autoSpaceDN w:val="0"/>
              <w:adjustRightInd w:val="0"/>
              <w:spacing w:line="276" w:lineRule="auto"/>
              <w:ind w:left="34"/>
              <w:jc w:val="center"/>
              <w:cnfStyle w:val="000000100000"/>
              <w:rPr>
                <w:rFonts w:eastAsiaTheme="minorHAnsi"/>
                <w:bCs/>
                <w:color w:val="000000"/>
                <w:lang w:val="id-ID"/>
              </w:rPr>
            </w:pPr>
            <w:r w:rsidRPr="0009735F">
              <w:rPr>
                <w:rFonts w:eastAsiaTheme="minorHAnsi"/>
                <w:bCs/>
                <w:color w:val="000000"/>
                <w:lang w:val="id-ID"/>
              </w:rPr>
              <w:t>3,320</w:t>
            </w:r>
          </w:p>
        </w:tc>
        <w:tc>
          <w:tcPr>
            <w:tcW w:w="1701" w:type="dxa"/>
            <w:shd w:val="clear" w:color="auto" w:fill="auto"/>
          </w:tcPr>
          <w:p w:rsidR="000C6406" w:rsidRPr="0009735F" w:rsidRDefault="000C6406" w:rsidP="003C7C96">
            <w:pPr>
              <w:autoSpaceDE w:val="0"/>
              <w:autoSpaceDN w:val="0"/>
              <w:adjustRightInd w:val="0"/>
              <w:spacing w:line="276" w:lineRule="auto"/>
              <w:ind w:left="34"/>
              <w:jc w:val="center"/>
              <w:cnfStyle w:val="000000100000"/>
              <w:rPr>
                <w:rFonts w:eastAsiaTheme="minorHAnsi"/>
                <w:bCs/>
                <w:color w:val="000000"/>
                <w:lang w:val="id-ID"/>
              </w:rPr>
            </w:pPr>
            <w:r w:rsidRPr="0009735F">
              <w:rPr>
                <w:rFonts w:eastAsiaTheme="minorHAnsi"/>
                <w:bCs/>
                <w:color w:val="000000"/>
                <w:lang w:val="id-ID"/>
              </w:rPr>
              <w:t>0,913</w:t>
            </w:r>
          </w:p>
        </w:tc>
      </w:tr>
      <w:tr w:rsidR="000C6406" w:rsidRPr="0009735F" w:rsidTr="00CD3EA6">
        <w:tc>
          <w:tcPr>
            <w:cnfStyle w:val="001000000000"/>
            <w:tcW w:w="1418" w:type="dxa"/>
            <w:tcBorders>
              <w:bottom w:val="single" w:sz="4" w:space="0" w:color="auto"/>
            </w:tcBorders>
            <w:shd w:val="clear" w:color="auto" w:fill="auto"/>
          </w:tcPr>
          <w:p w:rsidR="000C6406" w:rsidRPr="0009735F" w:rsidRDefault="000C6406" w:rsidP="003C7C96">
            <w:pPr>
              <w:autoSpaceDE w:val="0"/>
              <w:autoSpaceDN w:val="0"/>
              <w:adjustRightInd w:val="0"/>
              <w:spacing w:line="276" w:lineRule="auto"/>
              <w:ind w:left="34"/>
              <w:jc w:val="center"/>
              <w:rPr>
                <w:rFonts w:eastAsiaTheme="minorHAnsi"/>
                <w:bCs w:val="0"/>
                <w:color w:val="000000"/>
                <w:lang w:val="id-ID"/>
              </w:rPr>
            </w:pPr>
            <w:r w:rsidRPr="0009735F">
              <w:rPr>
                <w:rFonts w:eastAsiaTheme="minorHAnsi"/>
                <w:bCs w:val="0"/>
                <w:color w:val="000000"/>
                <w:lang w:val="id-ID"/>
              </w:rPr>
              <w:t>F</w:t>
            </w:r>
            <w:r w:rsidRPr="0009735F">
              <w:rPr>
                <w:rFonts w:eastAsiaTheme="minorHAnsi"/>
                <w:bCs w:val="0"/>
                <w:color w:val="000000"/>
                <w:vertAlign w:val="subscript"/>
                <w:lang w:val="id-ID"/>
              </w:rPr>
              <w:t>t</w:t>
            </w:r>
          </w:p>
        </w:tc>
        <w:tc>
          <w:tcPr>
            <w:tcW w:w="1559" w:type="dxa"/>
            <w:tcBorders>
              <w:bottom w:val="single" w:sz="4" w:space="0" w:color="auto"/>
            </w:tcBorders>
            <w:shd w:val="clear" w:color="auto" w:fill="auto"/>
          </w:tcPr>
          <w:p w:rsidR="000C6406" w:rsidRPr="0009735F" w:rsidRDefault="000C6406" w:rsidP="003C7C96">
            <w:pPr>
              <w:autoSpaceDE w:val="0"/>
              <w:autoSpaceDN w:val="0"/>
              <w:adjustRightInd w:val="0"/>
              <w:spacing w:line="276" w:lineRule="auto"/>
              <w:ind w:left="34"/>
              <w:jc w:val="center"/>
              <w:cnfStyle w:val="000000000000"/>
              <w:rPr>
                <w:rFonts w:eastAsiaTheme="minorHAnsi"/>
                <w:bCs/>
                <w:color w:val="000000"/>
                <w:lang w:val="id-ID"/>
              </w:rPr>
            </w:pPr>
            <w:r w:rsidRPr="0009735F">
              <w:rPr>
                <w:rFonts w:eastAsiaTheme="minorHAnsi"/>
                <w:bCs/>
                <w:color w:val="000000"/>
                <w:lang w:val="id-ID"/>
              </w:rPr>
              <w:t>4,080</w:t>
            </w:r>
          </w:p>
        </w:tc>
        <w:tc>
          <w:tcPr>
            <w:tcW w:w="1560" w:type="dxa"/>
            <w:tcBorders>
              <w:bottom w:val="single" w:sz="4" w:space="0" w:color="auto"/>
            </w:tcBorders>
            <w:shd w:val="clear" w:color="auto" w:fill="auto"/>
          </w:tcPr>
          <w:p w:rsidR="000C6406" w:rsidRPr="0009735F" w:rsidRDefault="000C6406" w:rsidP="003C7C96">
            <w:pPr>
              <w:autoSpaceDE w:val="0"/>
              <w:autoSpaceDN w:val="0"/>
              <w:adjustRightInd w:val="0"/>
              <w:spacing w:line="276" w:lineRule="auto"/>
              <w:ind w:left="34"/>
              <w:jc w:val="center"/>
              <w:cnfStyle w:val="000000000000"/>
              <w:rPr>
                <w:rFonts w:eastAsiaTheme="minorHAnsi"/>
                <w:bCs/>
                <w:color w:val="000000"/>
                <w:lang w:val="id-ID"/>
              </w:rPr>
            </w:pPr>
            <w:r w:rsidRPr="0009735F">
              <w:rPr>
                <w:rFonts w:eastAsiaTheme="minorHAnsi"/>
                <w:bCs/>
                <w:color w:val="000000"/>
                <w:lang w:val="id-ID"/>
              </w:rPr>
              <w:t>4,080</w:t>
            </w:r>
          </w:p>
        </w:tc>
        <w:tc>
          <w:tcPr>
            <w:tcW w:w="1701" w:type="dxa"/>
            <w:tcBorders>
              <w:bottom w:val="single" w:sz="4" w:space="0" w:color="auto"/>
            </w:tcBorders>
            <w:shd w:val="clear" w:color="auto" w:fill="auto"/>
          </w:tcPr>
          <w:p w:rsidR="000C6406" w:rsidRPr="0009735F" w:rsidRDefault="000C6406" w:rsidP="003C7C96">
            <w:pPr>
              <w:autoSpaceDE w:val="0"/>
              <w:autoSpaceDN w:val="0"/>
              <w:adjustRightInd w:val="0"/>
              <w:spacing w:line="276" w:lineRule="auto"/>
              <w:ind w:left="34"/>
              <w:jc w:val="center"/>
              <w:cnfStyle w:val="000000000000"/>
              <w:rPr>
                <w:rFonts w:eastAsiaTheme="minorHAnsi"/>
                <w:bCs/>
                <w:color w:val="000000"/>
                <w:lang w:val="id-ID"/>
              </w:rPr>
            </w:pPr>
            <w:r w:rsidRPr="0009735F">
              <w:rPr>
                <w:rFonts w:eastAsiaTheme="minorHAnsi"/>
                <w:bCs/>
                <w:color w:val="000000"/>
                <w:lang w:val="id-ID"/>
              </w:rPr>
              <w:t>4,260</w:t>
            </w:r>
          </w:p>
        </w:tc>
      </w:tr>
      <w:tr w:rsidR="000C6406" w:rsidRPr="009727E3" w:rsidTr="00CD3EA6">
        <w:trPr>
          <w:cnfStyle w:val="000000100000"/>
        </w:trPr>
        <w:tc>
          <w:tcPr>
            <w:cnfStyle w:val="001000000000"/>
            <w:tcW w:w="1418" w:type="dxa"/>
            <w:tcBorders>
              <w:top w:val="single" w:sz="4" w:space="0" w:color="auto"/>
            </w:tcBorders>
            <w:shd w:val="clear" w:color="auto" w:fill="auto"/>
          </w:tcPr>
          <w:p w:rsidR="000C6406" w:rsidRPr="0009735F" w:rsidRDefault="000C6406" w:rsidP="003C7C96">
            <w:pPr>
              <w:autoSpaceDE w:val="0"/>
              <w:autoSpaceDN w:val="0"/>
              <w:adjustRightInd w:val="0"/>
              <w:spacing w:line="276" w:lineRule="auto"/>
              <w:jc w:val="center"/>
              <w:rPr>
                <w:rFonts w:eastAsiaTheme="minorHAnsi"/>
                <w:bCs w:val="0"/>
                <w:color w:val="000000"/>
                <w:lang w:val="id-ID"/>
              </w:rPr>
            </w:pPr>
            <w:r w:rsidRPr="0009735F">
              <w:rPr>
                <w:rFonts w:eastAsiaTheme="minorHAnsi"/>
                <w:bCs w:val="0"/>
                <w:color w:val="000000"/>
                <w:lang w:val="id-ID"/>
              </w:rPr>
              <w:t>Conclusion</w:t>
            </w:r>
          </w:p>
        </w:tc>
        <w:tc>
          <w:tcPr>
            <w:tcW w:w="1559" w:type="dxa"/>
            <w:tcBorders>
              <w:top w:val="single" w:sz="4" w:space="0" w:color="auto"/>
            </w:tcBorders>
            <w:shd w:val="clear" w:color="auto" w:fill="auto"/>
          </w:tcPr>
          <w:p w:rsidR="000C6406" w:rsidRPr="0009735F" w:rsidRDefault="000C6406" w:rsidP="003C7C96">
            <w:pPr>
              <w:autoSpaceDE w:val="0"/>
              <w:autoSpaceDN w:val="0"/>
              <w:adjustRightInd w:val="0"/>
              <w:spacing w:line="276" w:lineRule="auto"/>
              <w:ind w:left="34"/>
              <w:jc w:val="center"/>
              <w:cnfStyle w:val="000000100000"/>
              <w:rPr>
                <w:rFonts w:eastAsiaTheme="minorHAnsi"/>
                <w:bCs/>
                <w:color w:val="000000"/>
                <w:lang w:val="id-ID"/>
              </w:rPr>
            </w:pPr>
            <w:r w:rsidRPr="0009735F">
              <w:rPr>
                <w:rFonts w:eastAsiaTheme="minorHAnsi"/>
                <w:bCs/>
                <w:color w:val="000000"/>
                <w:lang w:val="id-ID"/>
              </w:rPr>
              <w:t>Homogen</w:t>
            </w:r>
          </w:p>
        </w:tc>
        <w:tc>
          <w:tcPr>
            <w:tcW w:w="1560" w:type="dxa"/>
            <w:tcBorders>
              <w:top w:val="single" w:sz="4" w:space="0" w:color="auto"/>
            </w:tcBorders>
            <w:shd w:val="clear" w:color="auto" w:fill="auto"/>
          </w:tcPr>
          <w:p w:rsidR="000C6406" w:rsidRPr="0009735F" w:rsidRDefault="000C6406" w:rsidP="003C7C96">
            <w:pPr>
              <w:autoSpaceDE w:val="0"/>
              <w:autoSpaceDN w:val="0"/>
              <w:adjustRightInd w:val="0"/>
              <w:spacing w:line="276" w:lineRule="auto"/>
              <w:ind w:left="34"/>
              <w:jc w:val="center"/>
              <w:cnfStyle w:val="000000100000"/>
              <w:rPr>
                <w:rFonts w:eastAsiaTheme="minorHAnsi"/>
                <w:bCs/>
                <w:color w:val="000000"/>
                <w:lang w:val="id-ID"/>
              </w:rPr>
            </w:pPr>
            <w:r w:rsidRPr="0009735F">
              <w:rPr>
                <w:rFonts w:eastAsiaTheme="minorHAnsi"/>
                <w:bCs/>
                <w:color w:val="000000"/>
                <w:lang w:val="id-ID"/>
              </w:rPr>
              <w:t>Homogen</w:t>
            </w:r>
          </w:p>
        </w:tc>
        <w:tc>
          <w:tcPr>
            <w:tcW w:w="1701" w:type="dxa"/>
            <w:tcBorders>
              <w:top w:val="single" w:sz="4" w:space="0" w:color="auto"/>
            </w:tcBorders>
            <w:shd w:val="clear" w:color="auto" w:fill="auto"/>
          </w:tcPr>
          <w:p w:rsidR="000C6406" w:rsidRPr="009727E3" w:rsidRDefault="000C6406" w:rsidP="003C7C96">
            <w:pPr>
              <w:autoSpaceDE w:val="0"/>
              <w:autoSpaceDN w:val="0"/>
              <w:adjustRightInd w:val="0"/>
              <w:spacing w:line="276" w:lineRule="auto"/>
              <w:ind w:left="34"/>
              <w:jc w:val="center"/>
              <w:cnfStyle w:val="000000100000"/>
              <w:rPr>
                <w:rFonts w:eastAsiaTheme="minorHAnsi"/>
                <w:bCs/>
                <w:color w:val="000000"/>
                <w:lang w:val="id-ID"/>
              </w:rPr>
            </w:pPr>
            <w:r w:rsidRPr="0009735F">
              <w:rPr>
                <w:rFonts w:eastAsiaTheme="minorHAnsi"/>
                <w:bCs/>
                <w:color w:val="000000"/>
                <w:lang w:val="id-ID"/>
              </w:rPr>
              <w:t>Homogen</w:t>
            </w:r>
          </w:p>
        </w:tc>
      </w:tr>
    </w:tbl>
    <w:p w:rsidR="000C6406" w:rsidRDefault="000C6406" w:rsidP="000C6406">
      <w:pPr>
        <w:autoSpaceDE w:val="0"/>
        <w:autoSpaceDN w:val="0"/>
        <w:adjustRightInd w:val="0"/>
        <w:spacing w:line="360" w:lineRule="auto"/>
        <w:rPr>
          <w:rFonts w:eastAsiaTheme="minorHAnsi"/>
          <w:lang w:val="id-ID"/>
        </w:rPr>
      </w:pPr>
    </w:p>
    <w:p w:rsidR="000C6406" w:rsidRDefault="003C7C96" w:rsidP="000C6406">
      <w:pPr>
        <w:autoSpaceDE w:val="0"/>
        <w:autoSpaceDN w:val="0"/>
        <w:adjustRightInd w:val="0"/>
        <w:spacing w:line="360" w:lineRule="auto"/>
        <w:rPr>
          <w:rFonts w:eastAsiaTheme="minorHAnsi"/>
          <w:lang w:val="id-ID"/>
        </w:rPr>
      </w:pPr>
      <w:r>
        <w:rPr>
          <w:rFonts w:eastAsiaTheme="minorHAnsi"/>
          <w:color w:val="000000"/>
          <w:lang w:val="id-ID"/>
        </w:rPr>
        <w:tab/>
      </w:r>
      <w:r w:rsidR="000C6406">
        <w:rPr>
          <w:rFonts w:eastAsiaTheme="minorHAnsi"/>
          <w:color w:val="000000"/>
          <w:lang w:val="id-ID"/>
        </w:rPr>
        <w:t>Table 3. shown the result of normality test using Liliefors method by comparing the L</w:t>
      </w:r>
      <w:r w:rsidR="000C6406" w:rsidRPr="00713B17">
        <w:rPr>
          <w:rFonts w:eastAsiaTheme="minorHAnsi"/>
          <w:color w:val="000000"/>
          <w:vertAlign w:val="subscript"/>
          <w:lang w:val="id-ID"/>
        </w:rPr>
        <w:t>0</w:t>
      </w:r>
      <w:r w:rsidR="000C6406">
        <w:rPr>
          <w:rFonts w:eastAsiaTheme="minorHAnsi"/>
          <w:color w:val="000000"/>
          <w:vertAlign w:val="subscript"/>
          <w:lang w:val="id-ID"/>
        </w:rPr>
        <w:t xml:space="preserve"> </w:t>
      </w:r>
      <w:r w:rsidR="000C6406">
        <w:rPr>
          <w:rFonts w:eastAsiaTheme="minorHAnsi"/>
          <w:color w:val="000000"/>
          <w:lang w:val="id-ID"/>
        </w:rPr>
        <w:t>(L calculation of the data) with L</w:t>
      </w:r>
      <w:r w:rsidR="000C6406">
        <w:rPr>
          <w:rFonts w:eastAsiaTheme="minorHAnsi"/>
          <w:color w:val="000000"/>
          <w:vertAlign w:val="subscript"/>
          <w:lang w:val="id-ID"/>
        </w:rPr>
        <w:t>t</w:t>
      </w:r>
      <w:r w:rsidR="000C6406">
        <w:rPr>
          <w:rFonts w:eastAsiaTheme="minorHAnsi"/>
          <w:color w:val="000000"/>
          <w:lang w:val="id-ID"/>
        </w:rPr>
        <w:t xml:space="preserve"> (L table) or critical value of Liliefors</w:t>
      </w:r>
      <w:r w:rsidR="000C6406" w:rsidRPr="00162D77">
        <w:rPr>
          <w:rFonts w:eastAsiaTheme="minorHAnsi"/>
          <w:color w:val="000000"/>
          <w:lang w:val="id-ID"/>
        </w:rPr>
        <w:t xml:space="preserve">. </w:t>
      </w:r>
      <w:r w:rsidR="000C6406">
        <w:rPr>
          <w:rFonts w:eastAsiaTheme="minorHAnsi"/>
          <w:color w:val="000000"/>
          <w:lang w:val="id-ID"/>
        </w:rPr>
        <w:t>The score of teacher and curriculum manager have the L</w:t>
      </w:r>
      <w:r w:rsidR="000C6406" w:rsidRPr="002F72FF">
        <w:rPr>
          <w:rFonts w:eastAsiaTheme="minorHAnsi"/>
          <w:color w:val="000000"/>
          <w:vertAlign w:val="subscript"/>
          <w:lang w:val="id-ID"/>
        </w:rPr>
        <w:t>t</w:t>
      </w:r>
      <w:r w:rsidR="000C6406">
        <w:rPr>
          <w:rFonts w:eastAsiaTheme="minorHAnsi"/>
          <w:color w:val="000000"/>
          <w:lang w:val="id-ID"/>
        </w:rPr>
        <w:t xml:space="preserve"> of 0,886 because it depends of the Liliefors table for the data more than 30 and α=0,05 (for education field), while the score of head master class has the L</w:t>
      </w:r>
      <w:r w:rsidR="000C6406" w:rsidRPr="00E3159C">
        <w:rPr>
          <w:rFonts w:eastAsiaTheme="minorHAnsi"/>
          <w:color w:val="000000"/>
          <w:vertAlign w:val="subscript"/>
          <w:lang w:val="id-ID"/>
        </w:rPr>
        <w:t>t</w:t>
      </w:r>
      <w:r w:rsidR="000C6406">
        <w:rPr>
          <w:rFonts w:eastAsiaTheme="minorHAnsi"/>
          <w:color w:val="000000"/>
          <w:lang w:val="id-ID"/>
        </w:rPr>
        <w:t xml:space="preserve"> of 0,173</w:t>
      </w:r>
      <w:r w:rsidR="000C6406" w:rsidRPr="00162D77">
        <w:rPr>
          <w:rFonts w:eastAsiaTheme="minorHAnsi"/>
          <w:lang w:val="id-ID"/>
        </w:rPr>
        <w:t>.</w:t>
      </w:r>
      <w:r w:rsidR="000C6406">
        <w:rPr>
          <w:rFonts w:eastAsiaTheme="minorHAnsi"/>
          <w:lang w:val="id-ID"/>
        </w:rPr>
        <w:t xml:space="preserve"> From all of the results, the L</w:t>
      </w:r>
      <w:r w:rsidR="000C6406" w:rsidRPr="00E3159C">
        <w:rPr>
          <w:rFonts w:eastAsiaTheme="minorHAnsi"/>
          <w:vertAlign w:val="subscript"/>
          <w:lang w:val="id-ID"/>
        </w:rPr>
        <w:t>0</w:t>
      </w:r>
      <w:r w:rsidR="000C6406">
        <w:rPr>
          <w:rFonts w:eastAsiaTheme="minorHAnsi"/>
          <w:lang w:val="id-ID"/>
        </w:rPr>
        <w:t xml:space="preserve"> are smaller than Lt (L</w:t>
      </w:r>
      <w:r w:rsidR="000C6406" w:rsidRPr="00334027">
        <w:rPr>
          <w:rFonts w:eastAsiaTheme="minorHAnsi"/>
          <w:vertAlign w:val="subscript"/>
          <w:lang w:val="id-ID"/>
        </w:rPr>
        <w:t>0</w:t>
      </w:r>
      <w:r w:rsidR="000C6406">
        <w:rPr>
          <w:rFonts w:eastAsiaTheme="minorHAnsi"/>
          <w:lang w:val="id-ID"/>
        </w:rPr>
        <w:t>&lt;L</w:t>
      </w:r>
      <w:r w:rsidR="000C6406">
        <w:rPr>
          <w:rFonts w:eastAsiaTheme="minorHAnsi"/>
          <w:vertAlign w:val="subscript"/>
          <w:lang w:val="id-ID"/>
        </w:rPr>
        <w:t>t</w:t>
      </w:r>
      <w:r w:rsidR="000C6406">
        <w:rPr>
          <w:rFonts w:eastAsiaTheme="minorHAnsi"/>
          <w:lang w:val="id-ID"/>
        </w:rPr>
        <w:t>), so it can concluded that the data from each class is normally distributed.</w:t>
      </w:r>
    </w:p>
    <w:p w:rsidR="000C6406" w:rsidRDefault="003C7C96" w:rsidP="000C6406">
      <w:pPr>
        <w:autoSpaceDE w:val="0"/>
        <w:autoSpaceDN w:val="0"/>
        <w:adjustRightInd w:val="0"/>
        <w:spacing w:line="360" w:lineRule="auto"/>
        <w:rPr>
          <w:rFonts w:eastAsiaTheme="minorHAnsi"/>
          <w:lang w:val="id-ID"/>
        </w:rPr>
      </w:pPr>
      <w:r>
        <w:rPr>
          <w:rFonts w:eastAsiaTheme="minorHAnsi"/>
          <w:lang w:val="id-ID"/>
        </w:rPr>
        <w:lastRenderedPageBreak/>
        <w:tab/>
      </w:r>
      <w:r w:rsidR="000C6406">
        <w:rPr>
          <w:rFonts w:eastAsiaTheme="minorHAnsi"/>
          <w:lang w:val="id-ID"/>
        </w:rPr>
        <w:t>For the homogenity test the researcher used Fisher Test and the three data also showed the result F</w:t>
      </w:r>
      <w:r w:rsidR="000C6406" w:rsidRPr="00633486">
        <w:rPr>
          <w:rFonts w:eastAsiaTheme="minorHAnsi"/>
          <w:vertAlign w:val="subscript"/>
          <w:lang w:val="id-ID"/>
        </w:rPr>
        <w:t>0</w:t>
      </w:r>
      <w:r w:rsidR="000C6406">
        <w:rPr>
          <w:rFonts w:eastAsiaTheme="minorHAnsi"/>
          <w:lang w:val="id-ID"/>
        </w:rPr>
        <w:t>&gt;F</w:t>
      </w:r>
      <w:r w:rsidR="000C6406" w:rsidRPr="00633486">
        <w:rPr>
          <w:rFonts w:eastAsiaTheme="minorHAnsi"/>
          <w:vertAlign w:val="subscript"/>
          <w:lang w:val="id-ID"/>
        </w:rPr>
        <w:t>t</w:t>
      </w:r>
      <w:r w:rsidR="000C6406">
        <w:rPr>
          <w:rFonts w:eastAsiaTheme="minorHAnsi"/>
          <w:lang w:val="id-ID"/>
        </w:rPr>
        <w:t xml:space="preserve"> </w:t>
      </w:r>
      <w:r w:rsidR="000C6406" w:rsidRPr="00633486">
        <w:rPr>
          <w:rFonts w:eastAsiaTheme="minorHAnsi"/>
          <w:lang w:val="id-ID"/>
        </w:rPr>
        <w:t>so that the data can be said as homogen. The F</w:t>
      </w:r>
      <w:r w:rsidR="000C6406" w:rsidRPr="00633486">
        <w:rPr>
          <w:rFonts w:eastAsiaTheme="minorHAnsi"/>
          <w:vertAlign w:val="subscript"/>
          <w:lang w:val="id-ID"/>
        </w:rPr>
        <w:t>0</w:t>
      </w:r>
      <w:r w:rsidR="000C6406" w:rsidRPr="00633486">
        <w:rPr>
          <w:rFonts w:eastAsiaTheme="minorHAnsi"/>
          <w:lang w:val="id-ID"/>
        </w:rPr>
        <w:t xml:space="preserve"> are gained by calculation while the F</w:t>
      </w:r>
      <w:r w:rsidR="000C6406" w:rsidRPr="00633486">
        <w:rPr>
          <w:rFonts w:eastAsiaTheme="minorHAnsi"/>
          <w:vertAlign w:val="subscript"/>
          <w:lang w:val="id-ID"/>
        </w:rPr>
        <w:t>t</w:t>
      </w:r>
      <w:r w:rsidR="000C6406" w:rsidRPr="00633486">
        <w:rPr>
          <w:rFonts w:eastAsiaTheme="minorHAnsi"/>
          <w:lang w:val="id-ID"/>
        </w:rPr>
        <w:t xml:space="preserve"> was from the Fisher Table based on α and df number. </w:t>
      </w:r>
      <w:r w:rsidR="000C6406">
        <w:rPr>
          <w:rFonts w:eastAsiaTheme="minorHAnsi"/>
          <w:lang w:val="id-ID"/>
        </w:rPr>
        <w:t>Because both</w:t>
      </w:r>
      <w:r w:rsidR="000C6406" w:rsidRPr="00633486">
        <w:rPr>
          <w:rFonts w:eastAsiaTheme="minorHAnsi"/>
          <w:lang w:val="id-ID"/>
        </w:rPr>
        <w:t xml:space="preserve"> tables above denoted that the data gained by the researcher is normal and homogen</w:t>
      </w:r>
      <w:r w:rsidR="000C6406">
        <w:rPr>
          <w:rFonts w:eastAsiaTheme="minorHAnsi"/>
          <w:lang w:val="id-ID"/>
        </w:rPr>
        <w:t xml:space="preserve"> and the appropriate statistic test is parametric statistic</w:t>
      </w:r>
      <w:r w:rsidR="000C6406" w:rsidRPr="00633486">
        <w:rPr>
          <w:rFonts w:eastAsiaTheme="minorHAnsi"/>
          <w:lang w:val="id-ID"/>
        </w:rPr>
        <w:t>.</w:t>
      </w:r>
    </w:p>
    <w:p w:rsidR="000C6406" w:rsidRDefault="000C6406" w:rsidP="000C6406">
      <w:pPr>
        <w:autoSpaceDE w:val="0"/>
        <w:autoSpaceDN w:val="0"/>
        <w:adjustRightInd w:val="0"/>
        <w:rPr>
          <w:rFonts w:eastAsiaTheme="minorHAnsi"/>
          <w:lang w:val="id-ID"/>
        </w:rPr>
      </w:pPr>
    </w:p>
    <w:p w:rsidR="000C6406" w:rsidRDefault="000C6406" w:rsidP="000C6406">
      <w:pPr>
        <w:autoSpaceDE w:val="0"/>
        <w:autoSpaceDN w:val="0"/>
        <w:adjustRightInd w:val="0"/>
        <w:rPr>
          <w:rFonts w:eastAsiaTheme="minorHAnsi"/>
          <w:lang w:val="id-ID"/>
        </w:rPr>
      </w:pPr>
    </w:p>
    <w:p w:rsidR="000C6406" w:rsidRPr="00162D77" w:rsidRDefault="000C6406" w:rsidP="000C6406">
      <w:pPr>
        <w:autoSpaceDE w:val="0"/>
        <w:autoSpaceDN w:val="0"/>
        <w:adjustRightInd w:val="0"/>
        <w:spacing w:after="240"/>
        <w:jc w:val="center"/>
        <w:rPr>
          <w:rFonts w:eastAsiaTheme="minorHAnsi"/>
          <w:color w:val="131413"/>
          <w:highlight w:val="yellow"/>
          <w:lang w:val="id-ID"/>
        </w:rPr>
      </w:pPr>
      <w:proofErr w:type="spellStart"/>
      <w:proofErr w:type="gramStart"/>
      <w:r w:rsidRPr="00BA154B">
        <w:rPr>
          <w:b/>
        </w:rPr>
        <w:t>Tabl</w:t>
      </w:r>
      <w:proofErr w:type="spellEnd"/>
      <w:r w:rsidRPr="00BA154B">
        <w:rPr>
          <w:b/>
          <w:lang w:val="id-ID"/>
        </w:rPr>
        <w:t>e</w:t>
      </w:r>
      <w:r w:rsidRPr="00BA154B">
        <w:rPr>
          <w:b/>
        </w:rPr>
        <w:t xml:space="preserve"> </w:t>
      </w:r>
      <w:r>
        <w:rPr>
          <w:b/>
          <w:lang w:val="id-ID"/>
        </w:rPr>
        <w:t>5</w:t>
      </w:r>
      <w:r w:rsidRPr="00BA154B">
        <w:rPr>
          <w:b/>
        </w:rPr>
        <w:t>.</w:t>
      </w:r>
      <w:proofErr w:type="gramEnd"/>
      <w:r w:rsidRPr="00BA154B">
        <w:rPr>
          <w:b/>
        </w:rPr>
        <w:t xml:space="preserve"> </w:t>
      </w:r>
      <w:r w:rsidRPr="00BA154B">
        <w:rPr>
          <w:rFonts w:eastAsiaTheme="minorHAnsi"/>
          <w:bCs/>
          <w:color w:val="000000"/>
          <w:lang w:val="id-ID"/>
        </w:rPr>
        <w:t>Paired Samples Test</w:t>
      </w:r>
      <w:r>
        <w:rPr>
          <w:rFonts w:eastAsiaTheme="minorHAnsi"/>
          <w:bCs/>
          <w:color w:val="000000"/>
          <w:lang w:val="id-ID"/>
        </w:rPr>
        <w:t xml:space="preserve"> (Teacher)</w:t>
      </w:r>
    </w:p>
    <w:tbl>
      <w:tblPr>
        <w:tblStyle w:val="LightShading2"/>
        <w:tblW w:w="9213" w:type="dxa"/>
        <w:jc w:val="center"/>
        <w:shd w:val="clear" w:color="auto" w:fill="FFFFFF" w:themeFill="background1"/>
        <w:tblLayout w:type="fixed"/>
        <w:tblLook w:val="0000"/>
      </w:tblPr>
      <w:tblGrid>
        <w:gridCol w:w="1242"/>
        <w:gridCol w:w="958"/>
        <w:gridCol w:w="1100"/>
        <w:gridCol w:w="992"/>
        <w:gridCol w:w="885"/>
        <w:gridCol w:w="850"/>
        <w:gridCol w:w="850"/>
        <w:gridCol w:w="743"/>
        <w:gridCol w:w="743"/>
        <w:gridCol w:w="850"/>
      </w:tblGrid>
      <w:tr w:rsidR="000C6406" w:rsidRPr="0009735F" w:rsidTr="000C6406">
        <w:trPr>
          <w:cnfStyle w:val="000000100000"/>
          <w:jc w:val="center"/>
        </w:trPr>
        <w:tc>
          <w:tcPr>
            <w:cnfStyle w:val="000010000000"/>
            <w:tcW w:w="1242" w:type="dxa"/>
            <w:vMerge w:val="restart"/>
            <w:shd w:val="clear" w:color="auto" w:fill="FFFFFF" w:themeFill="background1"/>
          </w:tcPr>
          <w:p w:rsidR="000C6406" w:rsidRPr="00904FCA" w:rsidRDefault="000C6406" w:rsidP="00CD3EA6">
            <w:pPr>
              <w:autoSpaceDE w:val="0"/>
              <w:autoSpaceDN w:val="0"/>
              <w:adjustRightInd w:val="0"/>
              <w:jc w:val="center"/>
              <w:rPr>
                <w:sz w:val="20"/>
                <w:lang w:val="id-ID"/>
              </w:rPr>
            </w:pPr>
          </w:p>
        </w:tc>
        <w:tc>
          <w:tcPr>
            <w:tcW w:w="4785" w:type="dxa"/>
            <w:gridSpan w:val="5"/>
            <w:tcBorders>
              <w:bottom w:val="single" w:sz="4" w:space="0" w:color="auto"/>
            </w:tcBorders>
            <w:shd w:val="clear" w:color="auto" w:fill="FFFFFF" w:themeFill="background1"/>
          </w:tcPr>
          <w:p w:rsidR="000C6406" w:rsidRPr="00904FCA" w:rsidRDefault="000C6406" w:rsidP="000C6406">
            <w:pPr>
              <w:autoSpaceDE w:val="0"/>
              <w:autoSpaceDN w:val="0"/>
              <w:adjustRightInd w:val="0"/>
              <w:jc w:val="center"/>
              <w:cnfStyle w:val="000000100000"/>
              <w:rPr>
                <w:b/>
                <w:color w:val="000000"/>
                <w:sz w:val="20"/>
                <w:lang w:val="id-ID"/>
              </w:rPr>
            </w:pPr>
            <w:r w:rsidRPr="00904FCA">
              <w:rPr>
                <w:b/>
                <w:color w:val="000000"/>
                <w:sz w:val="20"/>
                <w:lang w:val="id-ID"/>
              </w:rPr>
              <w:t>Paired Differences</w:t>
            </w:r>
          </w:p>
        </w:tc>
        <w:tc>
          <w:tcPr>
            <w:cnfStyle w:val="000010000000"/>
            <w:tcW w:w="850" w:type="dxa"/>
            <w:vMerge w:val="restart"/>
            <w:shd w:val="clear" w:color="auto" w:fill="FFFFFF" w:themeFill="background1"/>
            <w:vAlign w:val="center"/>
          </w:tcPr>
          <w:p w:rsidR="000C6406" w:rsidRPr="00904FCA" w:rsidRDefault="000C6406" w:rsidP="000C6406">
            <w:pPr>
              <w:autoSpaceDE w:val="0"/>
              <w:autoSpaceDN w:val="0"/>
              <w:adjustRightInd w:val="0"/>
              <w:jc w:val="center"/>
              <w:rPr>
                <w:b/>
                <w:color w:val="000000"/>
                <w:sz w:val="20"/>
                <w:lang w:val="id-ID"/>
              </w:rPr>
            </w:pPr>
            <w:r w:rsidRPr="00904FCA">
              <w:rPr>
                <w:b/>
                <w:color w:val="000000"/>
                <w:sz w:val="20"/>
                <w:lang w:val="id-ID"/>
              </w:rPr>
              <w:t>t</w:t>
            </w:r>
          </w:p>
        </w:tc>
        <w:tc>
          <w:tcPr>
            <w:tcW w:w="743" w:type="dxa"/>
            <w:vMerge w:val="restart"/>
            <w:shd w:val="clear" w:color="auto" w:fill="FFFFFF" w:themeFill="background1"/>
            <w:vAlign w:val="center"/>
          </w:tcPr>
          <w:p w:rsidR="000C6406" w:rsidRPr="00904FCA" w:rsidRDefault="000C6406" w:rsidP="000C6406">
            <w:pPr>
              <w:autoSpaceDE w:val="0"/>
              <w:autoSpaceDN w:val="0"/>
              <w:adjustRightInd w:val="0"/>
              <w:jc w:val="center"/>
              <w:cnfStyle w:val="000000100000"/>
              <w:rPr>
                <w:b/>
                <w:color w:val="000000"/>
                <w:sz w:val="20"/>
                <w:lang w:val="id-ID"/>
              </w:rPr>
            </w:pPr>
            <w:r w:rsidRPr="0009735F">
              <w:rPr>
                <w:b/>
                <w:color w:val="000000"/>
                <w:sz w:val="20"/>
                <w:lang w:val="id-ID"/>
              </w:rPr>
              <w:t>t table</w:t>
            </w:r>
          </w:p>
        </w:tc>
        <w:tc>
          <w:tcPr>
            <w:cnfStyle w:val="000010000000"/>
            <w:tcW w:w="743" w:type="dxa"/>
            <w:vMerge w:val="restart"/>
            <w:shd w:val="clear" w:color="auto" w:fill="FFFFFF" w:themeFill="background1"/>
            <w:vAlign w:val="center"/>
          </w:tcPr>
          <w:p w:rsidR="000C6406" w:rsidRPr="0009735F" w:rsidRDefault="000C6406" w:rsidP="000C6406">
            <w:pPr>
              <w:autoSpaceDE w:val="0"/>
              <w:autoSpaceDN w:val="0"/>
              <w:adjustRightInd w:val="0"/>
              <w:jc w:val="center"/>
              <w:rPr>
                <w:b/>
                <w:color w:val="000000"/>
                <w:sz w:val="20"/>
                <w:lang w:val="id-ID"/>
              </w:rPr>
            </w:pPr>
            <w:r w:rsidRPr="0009735F">
              <w:rPr>
                <w:b/>
                <w:color w:val="000000"/>
                <w:sz w:val="20"/>
                <w:lang w:val="id-ID"/>
              </w:rPr>
              <w:t>df</w:t>
            </w:r>
          </w:p>
        </w:tc>
        <w:tc>
          <w:tcPr>
            <w:tcW w:w="850" w:type="dxa"/>
            <w:vMerge w:val="restart"/>
            <w:shd w:val="clear" w:color="auto" w:fill="FFFFFF" w:themeFill="background1"/>
            <w:vAlign w:val="center"/>
          </w:tcPr>
          <w:p w:rsidR="000C6406" w:rsidRPr="00904FCA" w:rsidRDefault="000C6406" w:rsidP="000C6406">
            <w:pPr>
              <w:autoSpaceDE w:val="0"/>
              <w:autoSpaceDN w:val="0"/>
              <w:adjustRightInd w:val="0"/>
              <w:jc w:val="center"/>
              <w:cnfStyle w:val="000000100000"/>
              <w:rPr>
                <w:b/>
                <w:color w:val="000000"/>
                <w:sz w:val="20"/>
                <w:lang w:val="id-ID"/>
              </w:rPr>
            </w:pPr>
            <w:r w:rsidRPr="00904FCA">
              <w:rPr>
                <w:b/>
                <w:color w:val="000000"/>
                <w:sz w:val="20"/>
                <w:lang w:val="id-ID"/>
              </w:rPr>
              <w:t>Sig. (2-tailed)</w:t>
            </w:r>
          </w:p>
        </w:tc>
      </w:tr>
      <w:tr w:rsidR="000C6406" w:rsidRPr="0009735F" w:rsidTr="000C6406">
        <w:trPr>
          <w:jc w:val="center"/>
        </w:trPr>
        <w:tc>
          <w:tcPr>
            <w:cnfStyle w:val="000010000000"/>
            <w:tcW w:w="1242" w:type="dxa"/>
            <w:vMerge/>
            <w:shd w:val="clear" w:color="auto" w:fill="FFFFFF" w:themeFill="background1"/>
          </w:tcPr>
          <w:p w:rsidR="000C6406" w:rsidRPr="00904FCA" w:rsidRDefault="000C6406" w:rsidP="00CD3EA6">
            <w:pPr>
              <w:autoSpaceDE w:val="0"/>
              <w:autoSpaceDN w:val="0"/>
              <w:adjustRightInd w:val="0"/>
              <w:jc w:val="center"/>
              <w:rPr>
                <w:sz w:val="20"/>
                <w:lang w:val="id-ID"/>
              </w:rPr>
            </w:pPr>
          </w:p>
        </w:tc>
        <w:tc>
          <w:tcPr>
            <w:tcW w:w="958" w:type="dxa"/>
            <w:vMerge w:val="restart"/>
            <w:tcBorders>
              <w:top w:val="single" w:sz="4" w:space="0" w:color="auto"/>
            </w:tcBorders>
            <w:shd w:val="clear" w:color="auto" w:fill="FFFFFF" w:themeFill="background1"/>
            <w:vAlign w:val="center"/>
          </w:tcPr>
          <w:p w:rsidR="000C6406" w:rsidRPr="00904FCA" w:rsidRDefault="000C6406" w:rsidP="00CD3EA6">
            <w:pPr>
              <w:autoSpaceDE w:val="0"/>
              <w:autoSpaceDN w:val="0"/>
              <w:adjustRightInd w:val="0"/>
              <w:jc w:val="center"/>
              <w:cnfStyle w:val="000000000000"/>
              <w:rPr>
                <w:b/>
                <w:color w:val="000000"/>
                <w:sz w:val="20"/>
                <w:lang w:val="id-ID"/>
              </w:rPr>
            </w:pPr>
            <w:r w:rsidRPr="00904FCA">
              <w:rPr>
                <w:b/>
                <w:color w:val="000000"/>
                <w:sz w:val="20"/>
                <w:lang w:val="id-ID"/>
              </w:rPr>
              <w:t>Mean</w:t>
            </w:r>
          </w:p>
        </w:tc>
        <w:tc>
          <w:tcPr>
            <w:cnfStyle w:val="000010000000"/>
            <w:tcW w:w="1100" w:type="dxa"/>
            <w:vMerge w:val="restart"/>
            <w:tcBorders>
              <w:top w:val="single" w:sz="4" w:space="0" w:color="auto"/>
            </w:tcBorders>
            <w:shd w:val="clear" w:color="auto" w:fill="FFFFFF" w:themeFill="background1"/>
            <w:vAlign w:val="center"/>
          </w:tcPr>
          <w:p w:rsidR="000C6406" w:rsidRPr="00904FCA" w:rsidRDefault="000C6406" w:rsidP="00CD3EA6">
            <w:pPr>
              <w:autoSpaceDE w:val="0"/>
              <w:autoSpaceDN w:val="0"/>
              <w:adjustRightInd w:val="0"/>
              <w:jc w:val="center"/>
              <w:rPr>
                <w:b/>
                <w:color w:val="000000"/>
                <w:sz w:val="20"/>
                <w:lang w:val="id-ID"/>
              </w:rPr>
            </w:pPr>
            <w:r w:rsidRPr="00904FCA">
              <w:rPr>
                <w:b/>
                <w:color w:val="000000"/>
                <w:sz w:val="20"/>
                <w:lang w:val="id-ID"/>
              </w:rPr>
              <w:t>Std. Deviation</w:t>
            </w:r>
          </w:p>
        </w:tc>
        <w:tc>
          <w:tcPr>
            <w:tcW w:w="992" w:type="dxa"/>
            <w:vMerge w:val="restart"/>
            <w:tcBorders>
              <w:top w:val="single" w:sz="4" w:space="0" w:color="auto"/>
            </w:tcBorders>
            <w:shd w:val="clear" w:color="auto" w:fill="FFFFFF" w:themeFill="background1"/>
            <w:vAlign w:val="center"/>
          </w:tcPr>
          <w:p w:rsidR="000C6406" w:rsidRPr="00904FCA" w:rsidRDefault="000C6406" w:rsidP="00CD3EA6">
            <w:pPr>
              <w:autoSpaceDE w:val="0"/>
              <w:autoSpaceDN w:val="0"/>
              <w:adjustRightInd w:val="0"/>
              <w:jc w:val="center"/>
              <w:cnfStyle w:val="000000000000"/>
              <w:rPr>
                <w:b/>
                <w:color w:val="000000"/>
                <w:sz w:val="20"/>
                <w:lang w:val="id-ID"/>
              </w:rPr>
            </w:pPr>
            <w:r w:rsidRPr="00904FCA">
              <w:rPr>
                <w:b/>
                <w:color w:val="000000"/>
                <w:sz w:val="20"/>
                <w:lang w:val="id-ID"/>
              </w:rPr>
              <w:t>Std. Error Mean</w:t>
            </w:r>
          </w:p>
        </w:tc>
        <w:tc>
          <w:tcPr>
            <w:cnfStyle w:val="000010000000"/>
            <w:tcW w:w="1735" w:type="dxa"/>
            <w:gridSpan w:val="2"/>
            <w:tcBorders>
              <w:top w:val="single" w:sz="4" w:space="0" w:color="auto"/>
              <w:bottom w:val="single" w:sz="4" w:space="0" w:color="auto"/>
            </w:tcBorders>
            <w:shd w:val="clear" w:color="auto" w:fill="FFFFFF" w:themeFill="background1"/>
            <w:vAlign w:val="center"/>
          </w:tcPr>
          <w:p w:rsidR="000C6406" w:rsidRPr="00904FCA" w:rsidRDefault="000C6406" w:rsidP="000C6406">
            <w:pPr>
              <w:autoSpaceDE w:val="0"/>
              <w:autoSpaceDN w:val="0"/>
              <w:adjustRightInd w:val="0"/>
              <w:jc w:val="center"/>
              <w:rPr>
                <w:b/>
                <w:color w:val="000000"/>
                <w:sz w:val="20"/>
                <w:lang w:val="id-ID"/>
              </w:rPr>
            </w:pPr>
            <w:r w:rsidRPr="0009735F">
              <w:rPr>
                <w:b/>
                <w:color w:val="000000"/>
                <w:sz w:val="20"/>
                <w:lang w:val="id-ID"/>
              </w:rPr>
              <w:t>α=0,05</w:t>
            </w:r>
          </w:p>
        </w:tc>
        <w:tc>
          <w:tcPr>
            <w:tcW w:w="850" w:type="dxa"/>
            <w:vMerge/>
            <w:shd w:val="clear" w:color="auto" w:fill="FFFFFF" w:themeFill="background1"/>
          </w:tcPr>
          <w:p w:rsidR="000C6406" w:rsidRPr="00904FCA" w:rsidRDefault="000C6406" w:rsidP="000C6406">
            <w:pPr>
              <w:autoSpaceDE w:val="0"/>
              <w:autoSpaceDN w:val="0"/>
              <w:adjustRightInd w:val="0"/>
              <w:jc w:val="center"/>
              <w:cnfStyle w:val="000000000000"/>
              <w:rPr>
                <w:b/>
                <w:color w:val="000000"/>
                <w:sz w:val="20"/>
                <w:lang w:val="id-ID"/>
              </w:rPr>
            </w:pPr>
          </w:p>
        </w:tc>
        <w:tc>
          <w:tcPr>
            <w:cnfStyle w:val="000010000000"/>
            <w:tcW w:w="743" w:type="dxa"/>
            <w:vMerge/>
            <w:shd w:val="clear" w:color="auto" w:fill="FFFFFF" w:themeFill="background1"/>
          </w:tcPr>
          <w:p w:rsidR="000C6406" w:rsidRPr="00904FCA" w:rsidRDefault="000C6406" w:rsidP="000C6406">
            <w:pPr>
              <w:autoSpaceDE w:val="0"/>
              <w:autoSpaceDN w:val="0"/>
              <w:adjustRightInd w:val="0"/>
              <w:jc w:val="center"/>
              <w:rPr>
                <w:b/>
                <w:color w:val="000000"/>
                <w:sz w:val="20"/>
                <w:lang w:val="id-ID"/>
              </w:rPr>
            </w:pPr>
          </w:p>
        </w:tc>
        <w:tc>
          <w:tcPr>
            <w:tcW w:w="743" w:type="dxa"/>
            <w:vMerge/>
            <w:shd w:val="clear" w:color="auto" w:fill="FFFFFF" w:themeFill="background1"/>
          </w:tcPr>
          <w:p w:rsidR="000C6406" w:rsidRPr="0009735F" w:rsidRDefault="000C6406" w:rsidP="000C6406">
            <w:pPr>
              <w:autoSpaceDE w:val="0"/>
              <w:autoSpaceDN w:val="0"/>
              <w:adjustRightInd w:val="0"/>
              <w:jc w:val="center"/>
              <w:cnfStyle w:val="000000000000"/>
              <w:rPr>
                <w:b/>
                <w:color w:val="000000"/>
                <w:sz w:val="20"/>
                <w:lang w:val="id-ID"/>
              </w:rPr>
            </w:pPr>
          </w:p>
        </w:tc>
        <w:tc>
          <w:tcPr>
            <w:cnfStyle w:val="000010000000"/>
            <w:tcW w:w="850" w:type="dxa"/>
            <w:vMerge/>
            <w:shd w:val="clear" w:color="auto" w:fill="FFFFFF" w:themeFill="background1"/>
          </w:tcPr>
          <w:p w:rsidR="000C6406" w:rsidRPr="00904FCA" w:rsidRDefault="000C6406" w:rsidP="000C6406">
            <w:pPr>
              <w:autoSpaceDE w:val="0"/>
              <w:autoSpaceDN w:val="0"/>
              <w:adjustRightInd w:val="0"/>
              <w:jc w:val="center"/>
              <w:rPr>
                <w:b/>
                <w:color w:val="000000"/>
                <w:sz w:val="20"/>
                <w:lang w:val="id-ID"/>
              </w:rPr>
            </w:pPr>
          </w:p>
        </w:tc>
      </w:tr>
      <w:tr w:rsidR="000C6406" w:rsidRPr="0009735F" w:rsidTr="000C6406">
        <w:trPr>
          <w:cnfStyle w:val="000000100000"/>
          <w:jc w:val="center"/>
        </w:trPr>
        <w:tc>
          <w:tcPr>
            <w:cnfStyle w:val="000010000000"/>
            <w:tcW w:w="1242" w:type="dxa"/>
            <w:tcBorders>
              <w:bottom w:val="single" w:sz="4" w:space="0" w:color="auto"/>
            </w:tcBorders>
            <w:shd w:val="clear" w:color="auto" w:fill="FFFFFF" w:themeFill="background1"/>
          </w:tcPr>
          <w:p w:rsidR="000C6406" w:rsidRPr="00904FCA" w:rsidRDefault="000C6406" w:rsidP="00CD3EA6">
            <w:pPr>
              <w:autoSpaceDE w:val="0"/>
              <w:autoSpaceDN w:val="0"/>
              <w:adjustRightInd w:val="0"/>
              <w:rPr>
                <w:sz w:val="20"/>
                <w:lang w:val="id-ID"/>
              </w:rPr>
            </w:pPr>
          </w:p>
        </w:tc>
        <w:tc>
          <w:tcPr>
            <w:tcW w:w="958" w:type="dxa"/>
            <w:vMerge/>
            <w:tcBorders>
              <w:bottom w:val="single" w:sz="4" w:space="0" w:color="auto"/>
            </w:tcBorders>
            <w:shd w:val="clear" w:color="auto" w:fill="FFFFFF" w:themeFill="background1"/>
            <w:vAlign w:val="center"/>
          </w:tcPr>
          <w:p w:rsidR="000C6406" w:rsidRPr="00904FCA" w:rsidRDefault="000C6406" w:rsidP="00CD3EA6">
            <w:pPr>
              <w:autoSpaceDE w:val="0"/>
              <w:autoSpaceDN w:val="0"/>
              <w:adjustRightInd w:val="0"/>
              <w:jc w:val="center"/>
              <w:cnfStyle w:val="000000100000"/>
              <w:rPr>
                <w:sz w:val="20"/>
                <w:lang w:val="id-ID"/>
              </w:rPr>
            </w:pPr>
          </w:p>
        </w:tc>
        <w:tc>
          <w:tcPr>
            <w:cnfStyle w:val="000010000000"/>
            <w:tcW w:w="1100" w:type="dxa"/>
            <w:vMerge/>
            <w:tcBorders>
              <w:bottom w:val="single" w:sz="4" w:space="0" w:color="auto"/>
            </w:tcBorders>
            <w:shd w:val="clear" w:color="auto" w:fill="FFFFFF" w:themeFill="background1"/>
            <w:vAlign w:val="center"/>
          </w:tcPr>
          <w:p w:rsidR="000C6406" w:rsidRPr="00904FCA" w:rsidRDefault="000C6406" w:rsidP="00CD3EA6">
            <w:pPr>
              <w:autoSpaceDE w:val="0"/>
              <w:autoSpaceDN w:val="0"/>
              <w:adjustRightInd w:val="0"/>
              <w:jc w:val="center"/>
              <w:rPr>
                <w:sz w:val="20"/>
                <w:lang w:val="id-ID"/>
              </w:rPr>
            </w:pPr>
          </w:p>
        </w:tc>
        <w:tc>
          <w:tcPr>
            <w:tcW w:w="992" w:type="dxa"/>
            <w:vMerge/>
            <w:tcBorders>
              <w:bottom w:val="single" w:sz="4" w:space="0" w:color="auto"/>
            </w:tcBorders>
            <w:shd w:val="clear" w:color="auto" w:fill="FFFFFF" w:themeFill="background1"/>
            <w:vAlign w:val="center"/>
          </w:tcPr>
          <w:p w:rsidR="000C6406" w:rsidRPr="00904FCA" w:rsidRDefault="000C6406" w:rsidP="00CD3EA6">
            <w:pPr>
              <w:autoSpaceDE w:val="0"/>
              <w:autoSpaceDN w:val="0"/>
              <w:adjustRightInd w:val="0"/>
              <w:jc w:val="center"/>
              <w:cnfStyle w:val="000000100000"/>
              <w:rPr>
                <w:sz w:val="20"/>
                <w:lang w:val="id-ID"/>
              </w:rPr>
            </w:pPr>
          </w:p>
        </w:tc>
        <w:tc>
          <w:tcPr>
            <w:cnfStyle w:val="000010000000"/>
            <w:tcW w:w="885" w:type="dxa"/>
            <w:tcBorders>
              <w:top w:val="single" w:sz="4" w:space="0" w:color="auto"/>
              <w:bottom w:val="single" w:sz="4" w:space="0" w:color="auto"/>
            </w:tcBorders>
            <w:shd w:val="clear" w:color="auto" w:fill="FFFFFF" w:themeFill="background1"/>
            <w:vAlign w:val="center"/>
          </w:tcPr>
          <w:p w:rsidR="000C6406" w:rsidRPr="00904FCA" w:rsidRDefault="000C6406" w:rsidP="00CD3EA6">
            <w:pPr>
              <w:autoSpaceDE w:val="0"/>
              <w:autoSpaceDN w:val="0"/>
              <w:adjustRightInd w:val="0"/>
              <w:jc w:val="center"/>
              <w:rPr>
                <w:b/>
                <w:color w:val="000000"/>
                <w:sz w:val="20"/>
                <w:lang w:val="id-ID"/>
              </w:rPr>
            </w:pPr>
            <w:r w:rsidRPr="00904FCA">
              <w:rPr>
                <w:b/>
                <w:color w:val="000000"/>
                <w:sz w:val="20"/>
                <w:lang w:val="id-ID"/>
              </w:rPr>
              <w:t>Lower</w:t>
            </w:r>
          </w:p>
        </w:tc>
        <w:tc>
          <w:tcPr>
            <w:tcW w:w="850" w:type="dxa"/>
            <w:tcBorders>
              <w:top w:val="single" w:sz="4" w:space="0" w:color="auto"/>
              <w:bottom w:val="single" w:sz="4" w:space="0" w:color="auto"/>
            </w:tcBorders>
            <w:shd w:val="clear" w:color="auto" w:fill="FFFFFF" w:themeFill="background1"/>
            <w:vAlign w:val="center"/>
          </w:tcPr>
          <w:p w:rsidR="000C6406" w:rsidRPr="00904FCA" w:rsidRDefault="000C6406" w:rsidP="000C6406">
            <w:pPr>
              <w:autoSpaceDE w:val="0"/>
              <w:autoSpaceDN w:val="0"/>
              <w:adjustRightInd w:val="0"/>
              <w:jc w:val="center"/>
              <w:cnfStyle w:val="000000100000"/>
              <w:rPr>
                <w:b/>
                <w:color w:val="000000"/>
                <w:sz w:val="20"/>
                <w:lang w:val="id-ID"/>
              </w:rPr>
            </w:pPr>
            <w:r w:rsidRPr="00904FCA">
              <w:rPr>
                <w:b/>
                <w:color w:val="000000"/>
                <w:sz w:val="20"/>
                <w:lang w:val="id-ID"/>
              </w:rPr>
              <w:t>Upper</w:t>
            </w:r>
          </w:p>
        </w:tc>
        <w:tc>
          <w:tcPr>
            <w:cnfStyle w:val="000010000000"/>
            <w:tcW w:w="850" w:type="dxa"/>
            <w:vMerge/>
            <w:tcBorders>
              <w:bottom w:val="single" w:sz="4" w:space="0" w:color="auto"/>
            </w:tcBorders>
            <w:shd w:val="clear" w:color="auto" w:fill="FFFFFF" w:themeFill="background1"/>
          </w:tcPr>
          <w:p w:rsidR="000C6406" w:rsidRPr="00904FCA" w:rsidRDefault="000C6406" w:rsidP="000C6406">
            <w:pPr>
              <w:autoSpaceDE w:val="0"/>
              <w:autoSpaceDN w:val="0"/>
              <w:adjustRightInd w:val="0"/>
              <w:jc w:val="center"/>
              <w:rPr>
                <w:color w:val="000000"/>
                <w:sz w:val="20"/>
                <w:lang w:val="id-ID"/>
              </w:rPr>
            </w:pPr>
          </w:p>
        </w:tc>
        <w:tc>
          <w:tcPr>
            <w:tcW w:w="743" w:type="dxa"/>
            <w:vMerge/>
            <w:tcBorders>
              <w:bottom w:val="single" w:sz="4" w:space="0" w:color="auto"/>
            </w:tcBorders>
            <w:shd w:val="clear" w:color="auto" w:fill="FFFFFF" w:themeFill="background1"/>
          </w:tcPr>
          <w:p w:rsidR="000C6406" w:rsidRPr="00904FCA" w:rsidRDefault="000C6406" w:rsidP="000C6406">
            <w:pPr>
              <w:autoSpaceDE w:val="0"/>
              <w:autoSpaceDN w:val="0"/>
              <w:adjustRightInd w:val="0"/>
              <w:jc w:val="center"/>
              <w:cnfStyle w:val="000000100000"/>
              <w:rPr>
                <w:color w:val="000000"/>
                <w:sz w:val="20"/>
                <w:lang w:val="id-ID"/>
              </w:rPr>
            </w:pPr>
          </w:p>
        </w:tc>
        <w:tc>
          <w:tcPr>
            <w:cnfStyle w:val="000010000000"/>
            <w:tcW w:w="743" w:type="dxa"/>
            <w:vMerge/>
            <w:tcBorders>
              <w:bottom w:val="single" w:sz="4" w:space="0" w:color="auto"/>
            </w:tcBorders>
            <w:shd w:val="clear" w:color="auto" w:fill="FFFFFF" w:themeFill="background1"/>
            <w:vAlign w:val="center"/>
          </w:tcPr>
          <w:p w:rsidR="000C6406" w:rsidRPr="0009735F" w:rsidRDefault="000C6406" w:rsidP="000C6406">
            <w:pPr>
              <w:autoSpaceDE w:val="0"/>
              <w:autoSpaceDN w:val="0"/>
              <w:adjustRightInd w:val="0"/>
              <w:jc w:val="center"/>
              <w:rPr>
                <w:color w:val="000000"/>
                <w:sz w:val="20"/>
                <w:lang w:val="id-ID"/>
              </w:rPr>
            </w:pPr>
          </w:p>
        </w:tc>
        <w:tc>
          <w:tcPr>
            <w:tcW w:w="850" w:type="dxa"/>
            <w:vMerge/>
            <w:tcBorders>
              <w:bottom w:val="single" w:sz="4" w:space="0" w:color="auto"/>
            </w:tcBorders>
            <w:shd w:val="clear" w:color="auto" w:fill="FFFFFF" w:themeFill="background1"/>
          </w:tcPr>
          <w:p w:rsidR="000C6406" w:rsidRPr="00904FCA" w:rsidRDefault="000C6406" w:rsidP="000C6406">
            <w:pPr>
              <w:autoSpaceDE w:val="0"/>
              <w:autoSpaceDN w:val="0"/>
              <w:adjustRightInd w:val="0"/>
              <w:jc w:val="center"/>
              <w:cnfStyle w:val="000000100000"/>
              <w:rPr>
                <w:color w:val="000000"/>
                <w:sz w:val="20"/>
                <w:lang w:val="id-ID"/>
              </w:rPr>
            </w:pPr>
          </w:p>
        </w:tc>
      </w:tr>
      <w:tr w:rsidR="000C6406" w:rsidRPr="0009735F" w:rsidTr="000C6406">
        <w:trPr>
          <w:jc w:val="center"/>
        </w:trPr>
        <w:tc>
          <w:tcPr>
            <w:cnfStyle w:val="000010000000"/>
            <w:tcW w:w="1242" w:type="dxa"/>
            <w:tcBorders>
              <w:top w:val="single" w:sz="4" w:space="0" w:color="auto"/>
            </w:tcBorders>
            <w:shd w:val="clear" w:color="auto" w:fill="FFFFFF" w:themeFill="background1"/>
          </w:tcPr>
          <w:p w:rsidR="000C6406" w:rsidRPr="00904FCA" w:rsidRDefault="000C6406" w:rsidP="00CD3EA6">
            <w:pPr>
              <w:autoSpaceDE w:val="0"/>
              <w:autoSpaceDN w:val="0"/>
              <w:adjustRightInd w:val="0"/>
              <w:spacing w:line="320" w:lineRule="atLeast"/>
              <w:rPr>
                <w:color w:val="000000"/>
                <w:sz w:val="20"/>
                <w:lang w:val="id-ID"/>
              </w:rPr>
            </w:pPr>
            <w:r w:rsidRPr="0009735F">
              <w:rPr>
                <w:color w:val="000000"/>
                <w:sz w:val="20"/>
                <w:lang w:val="id-ID"/>
              </w:rPr>
              <w:t>Teacher</w:t>
            </w:r>
          </w:p>
        </w:tc>
        <w:tc>
          <w:tcPr>
            <w:tcW w:w="958" w:type="dxa"/>
            <w:tcBorders>
              <w:top w:val="single" w:sz="4" w:space="0" w:color="auto"/>
            </w:tcBorders>
            <w:shd w:val="clear" w:color="auto" w:fill="FFFFFF" w:themeFill="background1"/>
          </w:tcPr>
          <w:p w:rsidR="000C6406" w:rsidRPr="00904FCA" w:rsidRDefault="000C6406" w:rsidP="00CD3EA6">
            <w:pPr>
              <w:autoSpaceDE w:val="0"/>
              <w:autoSpaceDN w:val="0"/>
              <w:adjustRightInd w:val="0"/>
              <w:spacing w:line="320" w:lineRule="atLeast"/>
              <w:jc w:val="right"/>
              <w:cnfStyle w:val="000000000000"/>
              <w:rPr>
                <w:color w:val="000000"/>
                <w:sz w:val="20"/>
                <w:lang w:val="id-ID"/>
              </w:rPr>
            </w:pPr>
            <w:r w:rsidRPr="00904FCA">
              <w:rPr>
                <w:color w:val="000000"/>
                <w:sz w:val="20"/>
                <w:lang w:val="id-ID"/>
              </w:rPr>
              <w:t>-19.618</w:t>
            </w:r>
          </w:p>
        </w:tc>
        <w:tc>
          <w:tcPr>
            <w:cnfStyle w:val="000010000000"/>
            <w:tcW w:w="1100" w:type="dxa"/>
            <w:tcBorders>
              <w:top w:val="single" w:sz="4" w:space="0" w:color="auto"/>
            </w:tcBorders>
            <w:shd w:val="clear" w:color="auto" w:fill="FFFFFF" w:themeFill="background1"/>
          </w:tcPr>
          <w:p w:rsidR="000C6406" w:rsidRPr="00904FCA" w:rsidRDefault="000C6406" w:rsidP="00CD3EA6">
            <w:pPr>
              <w:autoSpaceDE w:val="0"/>
              <w:autoSpaceDN w:val="0"/>
              <w:adjustRightInd w:val="0"/>
              <w:spacing w:line="320" w:lineRule="atLeast"/>
              <w:jc w:val="right"/>
              <w:rPr>
                <w:color w:val="000000"/>
                <w:sz w:val="20"/>
                <w:lang w:val="id-ID"/>
              </w:rPr>
            </w:pPr>
            <w:r w:rsidRPr="00904FCA">
              <w:rPr>
                <w:color w:val="000000"/>
                <w:sz w:val="20"/>
                <w:lang w:val="id-ID"/>
              </w:rPr>
              <w:t>15.264</w:t>
            </w:r>
          </w:p>
        </w:tc>
        <w:tc>
          <w:tcPr>
            <w:tcW w:w="992" w:type="dxa"/>
            <w:tcBorders>
              <w:top w:val="single" w:sz="4" w:space="0" w:color="auto"/>
            </w:tcBorders>
            <w:shd w:val="clear" w:color="auto" w:fill="FFFFFF" w:themeFill="background1"/>
          </w:tcPr>
          <w:p w:rsidR="000C6406" w:rsidRPr="00904FCA" w:rsidRDefault="000C6406" w:rsidP="00CD3EA6">
            <w:pPr>
              <w:autoSpaceDE w:val="0"/>
              <w:autoSpaceDN w:val="0"/>
              <w:adjustRightInd w:val="0"/>
              <w:spacing w:line="320" w:lineRule="atLeast"/>
              <w:jc w:val="right"/>
              <w:cnfStyle w:val="000000000000"/>
              <w:rPr>
                <w:color w:val="000000"/>
                <w:sz w:val="20"/>
                <w:lang w:val="id-ID"/>
              </w:rPr>
            </w:pPr>
            <w:r w:rsidRPr="00904FCA">
              <w:rPr>
                <w:color w:val="000000"/>
                <w:sz w:val="20"/>
                <w:lang w:val="id-ID"/>
              </w:rPr>
              <w:t>2.444</w:t>
            </w:r>
          </w:p>
        </w:tc>
        <w:tc>
          <w:tcPr>
            <w:cnfStyle w:val="000010000000"/>
            <w:tcW w:w="885" w:type="dxa"/>
            <w:tcBorders>
              <w:top w:val="single" w:sz="4" w:space="0" w:color="auto"/>
            </w:tcBorders>
            <w:shd w:val="clear" w:color="auto" w:fill="FFFFFF" w:themeFill="background1"/>
          </w:tcPr>
          <w:p w:rsidR="000C6406" w:rsidRPr="00904FCA" w:rsidRDefault="000C6406" w:rsidP="00CD3EA6">
            <w:pPr>
              <w:autoSpaceDE w:val="0"/>
              <w:autoSpaceDN w:val="0"/>
              <w:adjustRightInd w:val="0"/>
              <w:spacing w:line="320" w:lineRule="atLeast"/>
              <w:jc w:val="right"/>
              <w:rPr>
                <w:color w:val="000000"/>
                <w:sz w:val="20"/>
                <w:lang w:val="id-ID"/>
              </w:rPr>
            </w:pPr>
            <w:r w:rsidRPr="00904FCA">
              <w:rPr>
                <w:color w:val="000000"/>
                <w:sz w:val="20"/>
                <w:lang w:val="id-ID"/>
              </w:rPr>
              <w:t>-24.566</w:t>
            </w:r>
          </w:p>
        </w:tc>
        <w:tc>
          <w:tcPr>
            <w:tcW w:w="850" w:type="dxa"/>
            <w:tcBorders>
              <w:top w:val="single" w:sz="4" w:space="0" w:color="auto"/>
            </w:tcBorders>
            <w:shd w:val="clear" w:color="auto" w:fill="FFFFFF" w:themeFill="background1"/>
          </w:tcPr>
          <w:p w:rsidR="000C6406" w:rsidRPr="00904FCA" w:rsidRDefault="000C6406" w:rsidP="000C6406">
            <w:pPr>
              <w:autoSpaceDE w:val="0"/>
              <w:autoSpaceDN w:val="0"/>
              <w:adjustRightInd w:val="0"/>
              <w:spacing w:line="320" w:lineRule="atLeast"/>
              <w:jc w:val="center"/>
              <w:cnfStyle w:val="000000000000"/>
              <w:rPr>
                <w:color w:val="000000"/>
                <w:sz w:val="20"/>
                <w:lang w:val="id-ID"/>
              </w:rPr>
            </w:pPr>
            <w:r w:rsidRPr="00904FCA">
              <w:rPr>
                <w:color w:val="000000"/>
                <w:sz w:val="20"/>
                <w:lang w:val="id-ID"/>
              </w:rPr>
              <w:t>-14.670</w:t>
            </w:r>
          </w:p>
        </w:tc>
        <w:tc>
          <w:tcPr>
            <w:cnfStyle w:val="000010000000"/>
            <w:tcW w:w="850" w:type="dxa"/>
            <w:tcBorders>
              <w:top w:val="single" w:sz="4" w:space="0" w:color="auto"/>
            </w:tcBorders>
            <w:shd w:val="clear" w:color="auto" w:fill="FFFFFF" w:themeFill="background1"/>
          </w:tcPr>
          <w:p w:rsidR="000C6406" w:rsidRPr="00904FCA" w:rsidRDefault="000C6406" w:rsidP="000C6406">
            <w:pPr>
              <w:autoSpaceDE w:val="0"/>
              <w:autoSpaceDN w:val="0"/>
              <w:adjustRightInd w:val="0"/>
              <w:spacing w:line="320" w:lineRule="atLeast"/>
              <w:jc w:val="center"/>
              <w:rPr>
                <w:color w:val="000000"/>
                <w:sz w:val="20"/>
                <w:lang w:val="id-ID"/>
              </w:rPr>
            </w:pPr>
            <w:r w:rsidRPr="00904FCA">
              <w:rPr>
                <w:color w:val="000000"/>
                <w:sz w:val="20"/>
                <w:lang w:val="id-ID"/>
              </w:rPr>
              <w:t>8.026</w:t>
            </w:r>
          </w:p>
        </w:tc>
        <w:tc>
          <w:tcPr>
            <w:tcW w:w="743" w:type="dxa"/>
            <w:tcBorders>
              <w:top w:val="single" w:sz="4" w:space="0" w:color="auto"/>
            </w:tcBorders>
            <w:shd w:val="clear" w:color="auto" w:fill="FFFFFF" w:themeFill="background1"/>
          </w:tcPr>
          <w:p w:rsidR="000C6406" w:rsidRPr="00904FCA" w:rsidRDefault="000C6406" w:rsidP="000C6406">
            <w:pPr>
              <w:autoSpaceDE w:val="0"/>
              <w:autoSpaceDN w:val="0"/>
              <w:adjustRightInd w:val="0"/>
              <w:spacing w:line="320" w:lineRule="atLeast"/>
              <w:jc w:val="center"/>
              <w:cnfStyle w:val="000000000000"/>
              <w:rPr>
                <w:color w:val="000000"/>
                <w:sz w:val="20"/>
                <w:lang w:val="id-ID"/>
              </w:rPr>
            </w:pPr>
            <w:r w:rsidRPr="0009735F">
              <w:rPr>
                <w:color w:val="000000"/>
                <w:sz w:val="20"/>
                <w:lang w:val="id-ID"/>
              </w:rPr>
              <w:t>2,024</w:t>
            </w:r>
          </w:p>
        </w:tc>
        <w:tc>
          <w:tcPr>
            <w:cnfStyle w:val="000010000000"/>
            <w:tcW w:w="743" w:type="dxa"/>
            <w:tcBorders>
              <w:top w:val="single" w:sz="4" w:space="0" w:color="auto"/>
            </w:tcBorders>
            <w:shd w:val="clear" w:color="auto" w:fill="FFFFFF" w:themeFill="background1"/>
          </w:tcPr>
          <w:p w:rsidR="000C6406" w:rsidRPr="00904FCA" w:rsidRDefault="000C6406" w:rsidP="000C6406">
            <w:pPr>
              <w:autoSpaceDE w:val="0"/>
              <w:autoSpaceDN w:val="0"/>
              <w:adjustRightInd w:val="0"/>
              <w:spacing w:line="320" w:lineRule="atLeast"/>
              <w:jc w:val="center"/>
              <w:rPr>
                <w:color w:val="000000"/>
                <w:sz w:val="20"/>
                <w:lang w:val="id-ID"/>
              </w:rPr>
            </w:pPr>
            <w:r w:rsidRPr="00904FCA">
              <w:rPr>
                <w:color w:val="000000"/>
                <w:sz w:val="20"/>
                <w:lang w:val="id-ID"/>
              </w:rPr>
              <w:t>38</w:t>
            </w:r>
          </w:p>
        </w:tc>
        <w:tc>
          <w:tcPr>
            <w:tcW w:w="850" w:type="dxa"/>
            <w:tcBorders>
              <w:top w:val="single" w:sz="4" w:space="0" w:color="auto"/>
            </w:tcBorders>
            <w:shd w:val="clear" w:color="auto" w:fill="FFFFFF" w:themeFill="background1"/>
          </w:tcPr>
          <w:p w:rsidR="000C6406" w:rsidRPr="00904FCA" w:rsidRDefault="000C6406" w:rsidP="000C6406">
            <w:pPr>
              <w:autoSpaceDE w:val="0"/>
              <w:autoSpaceDN w:val="0"/>
              <w:adjustRightInd w:val="0"/>
              <w:spacing w:line="320" w:lineRule="atLeast"/>
              <w:jc w:val="center"/>
              <w:cnfStyle w:val="000000000000"/>
              <w:rPr>
                <w:color w:val="000000"/>
                <w:sz w:val="20"/>
                <w:lang w:val="id-ID"/>
              </w:rPr>
            </w:pPr>
            <w:r w:rsidRPr="00904FCA">
              <w:rPr>
                <w:color w:val="000000"/>
                <w:sz w:val="20"/>
                <w:lang w:val="id-ID"/>
              </w:rPr>
              <w:t>.000</w:t>
            </w:r>
          </w:p>
        </w:tc>
      </w:tr>
      <w:tr w:rsidR="000C6406" w:rsidRPr="0009735F" w:rsidTr="000C6406">
        <w:trPr>
          <w:cnfStyle w:val="000000100000"/>
          <w:jc w:val="center"/>
        </w:trPr>
        <w:tc>
          <w:tcPr>
            <w:cnfStyle w:val="000010000000"/>
            <w:tcW w:w="1242" w:type="dxa"/>
            <w:shd w:val="clear" w:color="auto" w:fill="FFFFFF" w:themeFill="background1"/>
          </w:tcPr>
          <w:p w:rsidR="000C6406" w:rsidRPr="00904FCA" w:rsidRDefault="000C6406" w:rsidP="00CD3EA6">
            <w:pPr>
              <w:autoSpaceDE w:val="0"/>
              <w:autoSpaceDN w:val="0"/>
              <w:adjustRightInd w:val="0"/>
              <w:spacing w:line="320" w:lineRule="atLeast"/>
              <w:rPr>
                <w:color w:val="000000"/>
                <w:sz w:val="20"/>
                <w:lang w:val="id-ID"/>
              </w:rPr>
            </w:pPr>
            <w:r>
              <w:rPr>
                <w:color w:val="000000"/>
                <w:sz w:val="20"/>
                <w:lang w:val="id-ID"/>
              </w:rPr>
              <w:t xml:space="preserve">Curriculum </w:t>
            </w:r>
            <w:r w:rsidRPr="0009735F">
              <w:rPr>
                <w:color w:val="000000"/>
                <w:sz w:val="20"/>
                <w:lang w:val="id-ID"/>
              </w:rPr>
              <w:t>manager</w:t>
            </w:r>
          </w:p>
        </w:tc>
        <w:tc>
          <w:tcPr>
            <w:tcW w:w="958" w:type="dxa"/>
            <w:shd w:val="clear" w:color="auto" w:fill="FFFFFF" w:themeFill="background1"/>
            <w:vAlign w:val="center"/>
          </w:tcPr>
          <w:p w:rsidR="000C6406" w:rsidRPr="00904FCA" w:rsidRDefault="000C6406" w:rsidP="00CD3EA6">
            <w:pPr>
              <w:autoSpaceDE w:val="0"/>
              <w:autoSpaceDN w:val="0"/>
              <w:adjustRightInd w:val="0"/>
              <w:spacing w:line="320" w:lineRule="atLeast"/>
              <w:jc w:val="center"/>
              <w:cnfStyle w:val="000000100000"/>
              <w:rPr>
                <w:color w:val="000000"/>
                <w:sz w:val="20"/>
                <w:lang w:val="id-ID"/>
              </w:rPr>
            </w:pPr>
            <w:r w:rsidRPr="00904FCA">
              <w:rPr>
                <w:color w:val="000000"/>
                <w:sz w:val="20"/>
                <w:lang w:val="id-ID"/>
              </w:rPr>
              <w:t>-16.349</w:t>
            </w:r>
          </w:p>
        </w:tc>
        <w:tc>
          <w:tcPr>
            <w:cnfStyle w:val="000010000000"/>
            <w:tcW w:w="1100" w:type="dxa"/>
            <w:shd w:val="clear" w:color="auto" w:fill="FFFFFF" w:themeFill="background1"/>
            <w:vAlign w:val="center"/>
          </w:tcPr>
          <w:p w:rsidR="000C6406" w:rsidRPr="00904FCA" w:rsidRDefault="000C6406" w:rsidP="00CD3EA6">
            <w:pPr>
              <w:autoSpaceDE w:val="0"/>
              <w:autoSpaceDN w:val="0"/>
              <w:adjustRightInd w:val="0"/>
              <w:spacing w:line="320" w:lineRule="atLeast"/>
              <w:jc w:val="center"/>
              <w:rPr>
                <w:color w:val="000000"/>
                <w:sz w:val="20"/>
                <w:lang w:val="id-ID"/>
              </w:rPr>
            </w:pPr>
            <w:r w:rsidRPr="00904FCA">
              <w:rPr>
                <w:color w:val="000000"/>
                <w:sz w:val="20"/>
                <w:lang w:val="id-ID"/>
              </w:rPr>
              <w:t>11.712</w:t>
            </w:r>
          </w:p>
        </w:tc>
        <w:tc>
          <w:tcPr>
            <w:tcW w:w="992" w:type="dxa"/>
            <w:shd w:val="clear" w:color="auto" w:fill="FFFFFF" w:themeFill="background1"/>
            <w:vAlign w:val="center"/>
          </w:tcPr>
          <w:p w:rsidR="000C6406" w:rsidRPr="00904FCA" w:rsidRDefault="000C6406" w:rsidP="00CD3EA6">
            <w:pPr>
              <w:autoSpaceDE w:val="0"/>
              <w:autoSpaceDN w:val="0"/>
              <w:adjustRightInd w:val="0"/>
              <w:spacing w:line="320" w:lineRule="atLeast"/>
              <w:jc w:val="center"/>
              <w:cnfStyle w:val="000000100000"/>
              <w:rPr>
                <w:color w:val="000000"/>
                <w:sz w:val="20"/>
                <w:lang w:val="id-ID"/>
              </w:rPr>
            </w:pPr>
            <w:r w:rsidRPr="00904FCA">
              <w:rPr>
                <w:color w:val="000000"/>
                <w:sz w:val="20"/>
                <w:lang w:val="id-ID"/>
              </w:rPr>
              <w:t>1.900</w:t>
            </w:r>
          </w:p>
        </w:tc>
        <w:tc>
          <w:tcPr>
            <w:cnfStyle w:val="000010000000"/>
            <w:tcW w:w="885" w:type="dxa"/>
            <w:shd w:val="clear" w:color="auto" w:fill="FFFFFF" w:themeFill="background1"/>
            <w:vAlign w:val="center"/>
          </w:tcPr>
          <w:p w:rsidR="000C6406" w:rsidRPr="00904FCA" w:rsidRDefault="000C6406" w:rsidP="00CD3EA6">
            <w:pPr>
              <w:autoSpaceDE w:val="0"/>
              <w:autoSpaceDN w:val="0"/>
              <w:adjustRightInd w:val="0"/>
              <w:spacing w:line="320" w:lineRule="atLeast"/>
              <w:jc w:val="center"/>
              <w:rPr>
                <w:color w:val="000000"/>
                <w:sz w:val="20"/>
                <w:lang w:val="id-ID"/>
              </w:rPr>
            </w:pPr>
            <w:r w:rsidRPr="00904FCA">
              <w:rPr>
                <w:color w:val="000000"/>
                <w:sz w:val="20"/>
                <w:lang w:val="id-ID"/>
              </w:rPr>
              <w:t>-20.199</w:t>
            </w:r>
          </w:p>
        </w:tc>
        <w:tc>
          <w:tcPr>
            <w:tcW w:w="850" w:type="dxa"/>
            <w:shd w:val="clear" w:color="auto" w:fill="FFFFFF" w:themeFill="background1"/>
            <w:vAlign w:val="center"/>
          </w:tcPr>
          <w:p w:rsidR="000C6406" w:rsidRPr="00904FCA" w:rsidRDefault="000C6406" w:rsidP="000C6406">
            <w:pPr>
              <w:autoSpaceDE w:val="0"/>
              <w:autoSpaceDN w:val="0"/>
              <w:adjustRightInd w:val="0"/>
              <w:spacing w:line="320" w:lineRule="atLeast"/>
              <w:jc w:val="center"/>
              <w:cnfStyle w:val="000000100000"/>
              <w:rPr>
                <w:color w:val="000000"/>
                <w:sz w:val="20"/>
                <w:lang w:val="id-ID"/>
              </w:rPr>
            </w:pPr>
            <w:r w:rsidRPr="00904FCA">
              <w:rPr>
                <w:color w:val="000000"/>
                <w:sz w:val="20"/>
                <w:lang w:val="id-ID"/>
              </w:rPr>
              <w:t>-12.499</w:t>
            </w:r>
          </w:p>
        </w:tc>
        <w:tc>
          <w:tcPr>
            <w:cnfStyle w:val="000010000000"/>
            <w:tcW w:w="850" w:type="dxa"/>
            <w:shd w:val="clear" w:color="auto" w:fill="FFFFFF" w:themeFill="background1"/>
            <w:vAlign w:val="center"/>
          </w:tcPr>
          <w:p w:rsidR="000C6406" w:rsidRPr="00904FCA" w:rsidRDefault="000C6406" w:rsidP="000C6406">
            <w:pPr>
              <w:autoSpaceDE w:val="0"/>
              <w:autoSpaceDN w:val="0"/>
              <w:adjustRightInd w:val="0"/>
              <w:spacing w:line="320" w:lineRule="atLeast"/>
              <w:jc w:val="center"/>
              <w:rPr>
                <w:color w:val="000000"/>
                <w:sz w:val="20"/>
                <w:lang w:val="id-ID"/>
              </w:rPr>
            </w:pPr>
            <w:r w:rsidRPr="00904FCA">
              <w:rPr>
                <w:color w:val="000000"/>
                <w:sz w:val="20"/>
                <w:lang w:val="id-ID"/>
              </w:rPr>
              <w:t>8.605</w:t>
            </w:r>
          </w:p>
        </w:tc>
        <w:tc>
          <w:tcPr>
            <w:tcW w:w="743" w:type="dxa"/>
            <w:shd w:val="clear" w:color="auto" w:fill="FFFFFF" w:themeFill="background1"/>
            <w:vAlign w:val="center"/>
          </w:tcPr>
          <w:p w:rsidR="000C6406" w:rsidRPr="00904FCA" w:rsidRDefault="000C6406" w:rsidP="000C6406">
            <w:pPr>
              <w:autoSpaceDE w:val="0"/>
              <w:autoSpaceDN w:val="0"/>
              <w:adjustRightInd w:val="0"/>
              <w:spacing w:line="320" w:lineRule="atLeast"/>
              <w:jc w:val="center"/>
              <w:cnfStyle w:val="000000100000"/>
              <w:rPr>
                <w:color w:val="000000"/>
                <w:sz w:val="20"/>
                <w:lang w:val="id-ID"/>
              </w:rPr>
            </w:pPr>
            <w:r w:rsidRPr="0009735F">
              <w:rPr>
                <w:color w:val="000000"/>
                <w:sz w:val="20"/>
                <w:lang w:val="id-ID"/>
              </w:rPr>
              <w:t>2,026</w:t>
            </w:r>
          </w:p>
        </w:tc>
        <w:tc>
          <w:tcPr>
            <w:cnfStyle w:val="000010000000"/>
            <w:tcW w:w="743" w:type="dxa"/>
            <w:shd w:val="clear" w:color="auto" w:fill="FFFFFF" w:themeFill="background1"/>
            <w:vAlign w:val="center"/>
          </w:tcPr>
          <w:p w:rsidR="000C6406" w:rsidRPr="00904FCA" w:rsidRDefault="000C6406" w:rsidP="000C6406">
            <w:pPr>
              <w:autoSpaceDE w:val="0"/>
              <w:autoSpaceDN w:val="0"/>
              <w:adjustRightInd w:val="0"/>
              <w:spacing w:line="320" w:lineRule="atLeast"/>
              <w:jc w:val="center"/>
              <w:rPr>
                <w:color w:val="000000"/>
                <w:sz w:val="20"/>
                <w:lang w:val="id-ID"/>
              </w:rPr>
            </w:pPr>
            <w:r w:rsidRPr="00904FCA">
              <w:rPr>
                <w:color w:val="000000"/>
                <w:sz w:val="20"/>
                <w:lang w:val="id-ID"/>
              </w:rPr>
              <w:t>37</w:t>
            </w:r>
          </w:p>
        </w:tc>
        <w:tc>
          <w:tcPr>
            <w:tcW w:w="850" w:type="dxa"/>
            <w:shd w:val="clear" w:color="auto" w:fill="FFFFFF" w:themeFill="background1"/>
            <w:vAlign w:val="center"/>
          </w:tcPr>
          <w:p w:rsidR="000C6406" w:rsidRPr="00904FCA" w:rsidRDefault="000C6406" w:rsidP="000C6406">
            <w:pPr>
              <w:autoSpaceDE w:val="0"/>
              <w:autoSpaceDN w:val="0"/>
              <w:adjustRightInd w:val="0"/>
              <w:spacing w:line="320" w:lineRule="atLeast"/>
              <w:jc w:val="center"/>
              <w:cnfStyle w:val="000000100000"/>
              <w:rPr>
                <w:color w:val="000000"/>
                <w:sz w:val="20"/>
                <w:lang w:val="id-ID"/>
              </w:rPr>
            </w:pPr>
            <w:r w:rsidRPr="00904FCA">
              <w:rPr>
                <w:color w:val="000000"/>
                <w:sz w:val="20"/>
                <w:lang w:val="id-ID"/>
              </w:rPr>
              <w:t>.000</w:t>
            </w:r>
          </w:p>
        </w:tc>
      </w:tr>
      <w:tr w:rsidR="000C6406" w:rsidRPr="0009735F" w:rsidTr="000C6406">
        <w:trPr>
          <w:jc w:val="center"/>
        </w:trPr>
        <w:tc>
          <w:tcPr>
            <w:cnfStyle w:val="000010000000"/>
            <w:tcW w:w="1242" w:type="dxa"/>
            <w:shd w:val="clear" w:color="auto" w:fill="FFFFFF" w:themeFill="background1"/>
          </w:tcPr>
          <w:p w:rsidR="000C6406" w:rsidRPr="00904FCA" w:rsidRDefault="000C6406" w:rsidP="00CD3EA6">
            <w:pPr>
              <w:autoSpaceDE w:val="0"/>
              <w:autoSpaceDN w:val="0"/>
              <w:adjustRightInd w:val="0"/>
              <w:spacing w:line="320" w:lineRule="atLeast"/>
              <w:rPr>
                <w:color w:val="000000"/>
                <w:sz w:val="20"/>
                <w:lang w:val="id-ID"/>
              </w:rPr>
            </w:pPr>
            <w:r>
              <w:rPr>
                <w:color w:val="000000"/>
                <w:sz w:val="20"/>
                <w:lang w:val="id-ID"/>
              </w:rPr>
              <w:t>Head</w:t>
            </w:r>
            <w:r w:rsidRPr="0009735F">
              <w:rPr>
                <w:color w:val="000000"/>
                <w:sz w:val="20"/>
                <w:lang w:val="id-ID"/>
              </w:rPr>
              <w:t>master</w:t>
            </w:r>
          </w:p>
        </w:tc>
        <w:tc>
          <w:tcPr>
            <w:tcW w:w="958" w:type="dxa"/>
            <w:shd w:val="clear" w:color="auto" w:fill="FFFFFF" w:themeFill="background1"/>
          </w:tcPr>
          <w:p w:rsidR="000C6406" w:rsidRPr="00904FCA" w:rsidRDefault="000C6406" w:rsidP="00CD3EA6">
            <w:pPr>
              <w:autoSpaceDE w:val="0"/>
              <w:autoSpaceDN w:val="0"/>
              <w:adjustRightInd w:val="0"/>
              <w:spacing w:line="320" w:lineRule="atLeast"/>
              <w:jc w:val="right"/>
              <w:cnfStyle w:val="000000000000"/>
              <w:rPr>
                <w:color w:val="000000"/>
                <w:sz w:val="20"/>
                <w:lang w:val="id-ID"/>
              </w:rPr>
            </w:pPr>
            <w:r w:rsidRPr="00904FCA">
              <w:rPr>
                <w:color w:val="000000"/>
                <w:sz w:val="20"/>
                <w:lang w:val="id-ID"/>
              </w:rPr>
              <w:t>-25.802</w:t>
            </w:r>
          </w:p>
        </w:tc>
        <w:tc>
          <w:tcPr>
            <w:cnfStyle w:val="000010000000"/>
            <w:tcW w:w="1100" w:type="dxa"/>
            <w:shd w:val="clear" w:color="auto" w:fill="FFFFFF" w:themeFill="background1"/>
          </w:tcPr>
          <w:p w:rsidR="000C6406" w:rsidRPr="00904FCA" w:rsidRDefault="000C6406" w:rsidP="00CD3EA6">
            <w:pPr>
              <w:autoSpaceDE w:val="0"/>
              <w:autoSpaceDN w:val="0"/>
              <w:adjustRightInd w:val="0"/>
              <w:spacing w:line="320" w:lineRule="atLeast"/>
              <w:jc w:val="right"/>
              <w:rPr>
                <w:color w:val="000000"/>
                <w:sz w:val="20"/>
                <w:lang w:val="id-ID"/>
              </w:rPr>
            </w:pPr>
            <w:r w:rsidRPr="00904FCA">
              <w:rPr>
                <w:color w:val="000000"/>
                <w:sz w:val="20"/>
                <w:lang w:val="id-ID"/>
              </w:rPr>
              <w:t>19.861</w:t>
            </w:r>
          </w:p>
        </w:tc>
        <w:tc>
          <w:tcPr>
            <w:tcW w:w="992" w:type="dxa"/>
            <w:shd w:val="clear" w:color="auto" w:fill="FFFFFF" w:themeFill="background1"/>
          </w:tcPr>
          <w:p w:rsidR="000C6406" w:rsidRPr="00904FCA" w:rsidRDefault="000C6406" w:rsidP="00CD3EA6">
            <w:pPr>
              <w:autoSpaceDE w:val="0"/>
              <w:autoSpaceDN w:val="0"/>
              <w:adjustRightInd w:val="0"/>
              <w:spacing w:line="320" w:lineRule="atLeast"/>
              <w:jc w:val="right"/>
              <w:cnfStyle w:val="000000000000"/>
              <w:rPr>
                <w:color w:val="000000"/>
                <w:sz w:val="20"/>
                <w:lang w:val="id-ID"/>
              </w:rPr>
            </w:pPr>
            <w:r w:rsidRPr="00904FCA">
              <w:rPr>
                <w:color w:val="000000"/>
                <w:sz w:val="20"/>
                <w:lang w:val="id-ID"/>
              </w:rPr>
              <w:t>3.895</w:t>
            </w:r>
          </w:p>
        </w:tc>
        <w:tc>
          <w:tcPr>
            <w:cnfStyle w:val="000010000000"/>
            <w:tcW w:w="885" w:type="dxa"/>
            <w:shd w:val="clear" w:color="auto" w:fill="FFFFFF" w:themeFill="background1"/>
          </w:tcPr>
          <w:p w:rsidR="000C6406" w:rsidRPr="00904FCA" w:rsidRDefault="000C6406" w:rsidP="00CD3EA6">
            <w:pPr>
              <w:autoSpaceDE w:val="0"/>
              <w:autoSpaceDN w:val="0"/>
              <w:adjustRightInd w:val="0"/>
              <w:spacing w:line="320" w:lineRule="atLeast"/>
              <w:jc w:val="right"/>
              <w:rPr>
                <w:color w:val="000000"/>
                <w:sz w:val="20"/>
                <w:lang w:val="id-ID"/>
              </w:rPr>
            </w:pPr>
            <w:r w:rsidRPr="00904FCA">
              <w:rPr>
                <w:color w:val="000000"/>
                <w:sz w:val="20"/>
                <w:lang w:val="id-ID"/>
              </w:rPr>
              <w:t>-33.824</w:t>
            </w:r>
          </w:p>
        </w:tc>
        <w:tc>
          <w:tcPr>
            <w:tcW w:w="850" w:type="dxa"/>
            <w:shd w:val="clear" w:color="auto" w:fill="FFFFFF" w:themeFill="background1"/>
          </w:tcPr>
          <w:p w:rsidR="000C6406" w:rsidRPr="00904FCA" w:rsidRDefault="000C6406" w:rsidP="000C6406">
            <w:pPr>
              <w:autoSpaceDE w:val="0"/>
              <w:autoSpaceDN w:val="0"/>
              <w:adjustRightInd w:val="0"/>
              <w:spacing w:line="320" w:lineRule="atLeast"/>
              <w:jc w:val="center"/>
              <w:cnfStyle w:val="000000000000"/>
              <w:rPr>
                <w:color w:val="000000"/>
                <w:sz w:val="20"/>
                <w:lang w:val="id-ID"/>
              </w:rPr>
            </w:pPr>
            <w:r w:rsidRPr="00904FCA">
              <w:rPr>
                <w:color w:val="000000"/>
                <w:sz w:val="20"/>
                <w:lang w:val="id-ID"/>
              </w:rPr>
              <w:t>-17.780</w:t>
            </w:r>
          </w:p>
        </w:tc>
        <w:tc>
          <w:tcPr>
            <w:cnfStyle w:val="000010000000"/>
            <w:tcW w:w="850" w:type="dxa"/>
            <w:shd w:val="clear" w:color="auto" w:fill="FFFFFF" w:themeFill="background1"/>
          </w:tcPr>
          <w:p w:rsidR="000C6406" w:rsidRPr="00904FCA" w:rsidRDefault="000C6406" w:rsidP="000C6406">
            <w:pPr>
              <w:autoSpaceDE w:val="0"/>
              <w:autoSpaceDN w:val="0"/>
              <w:adjustRightInd w:val="0"/>
              <w:spacing w:line="320" w:lineRule="atLeast"/>
              <w:jc w:val="center"/>
              <w:rPr>
                <w:color w:val="000000"/>
                <w:sz w:val="20"/>
                <w:lang w:val="id-ID"/>
              </w:rPr>
            </w:pPr>
            <w:r w:rsidRPr="00904FCA">
              <w:rPr>
                <w:color w:val="000000"/>
                <w:sz w:val="20"/>
                <w:lang w:val="id-ID"/>
              </w:rPr>
              <w:t>6.624</w:t>
            </w:r>
          </w:p>
        </w:tc>
        <w:tc>
          <w:tcPr>
            <w:tcW w:w="743" w:type="dxa"/>
            <w:shd w:val="clear" w:color="auto" w:fill="FFFFFF" w:themeFill="background1"/>
          </w:tcPr>
          <w:p w:rsidR="000C6406" w:rsidRPr="00904FCA" w:rsidRDefault="000C6406" w:rsidP="000C6406">
            <w:pPr>
              <w:autoSpaceDE w:val="0"/>
              <w:autoSpaceDN w:val="0"/>
              <w:adjustRightInd w:val="0"/>
              <w:spacing w:line="320" w:lineRule="atLeast"/>
              <w:jc w:val="center"/>
              <w:cnfStyle w:val="000000000000"/>
              <w:rPr>
                <w:color w:val="000000"/>
                <w:sz w:val="20"/>
                <w:lang w:val="id-ID"/>
              </w:rPr>
            </w:pPr>
            <w:r w:rsidRPr="0009735F">
              <w:rPr>
                <w:color w:val="000000"/>
                <w:sz w:val="20"/>
                <w:lang w:val="id-ID"/>
              </w:rPr>
              <w:t>2,060</w:t>
            </w:r>
          </w:p>
        </w:tc>
        <w:tc>
          <w:tcPr>
            <w:cnfStyle w:val="000010000000"/>
            <w:tcW w:w="743" w:type="dxa"/>
            <w:shd w:val="clear" w:color="auto" w:fill="FFFFFF" w:themeFill="background1"/>
          </w:tcPr>
          <w:p w:rsidR="000C6406" w:rsidRPr="00904FCA" w:rsidRDefault="000C6406" w:rsidP="000C6406">
            <w:pPr>
              <w:autoSpaceDE w:val="0"/>
              <w:autoSpaceDN w:val="0"/>
              <w:adjustRightInd w:val="0"/>
              <w:spacing w:line="320" w:lineRule="atLeast"/>
              <w:jc w:val="center"/>
              <w:rPr>
                <w:color w:val="000000"/>
                <w:sz w:val="20"/>
                <w:lang w:val="id-ID"/>
              </w:rPr>
            </w:pPr>
            <w:r w:rsidRPr="00904FCA">
              <w:rPr>
                <w:color w:val="000000"/>
                <w:sz w:val="20"/>
                <w:lang w:val="id-ID"/>
              </w:rPr>
              <w:t>25</w:t>
            </w:r>
          </w:p>
        </w:tc>
        <w:tc>
          <w:tcPr>
            <w:tcW w:w="850" w:type="dxa"/>
            <w:shd w:val="clear" w:color="auto" w:fill="FFFFFF" w:themeFill="background1"/>
          </w:tcPr>
          <w:p w:rsidR="000C6406" w:rsidRPr="00904FCA" w:rsidRDefault="000C6406" w:rsidP="000C6406">
            <w:pPr>
              <w:autoSpaceDE w:val="0"/>
              <w:autoSpaceDN w:val="0"/>
              <w:adjustRightInd w:val="0"/>
              <w:spacing w:line="320" w:lineRule="atLeast"/>
              <w:jc w:val="center"/>
              <w:cnfStyle w:val="000000000000"/>
              <w:rPr>
                <w:color w:val="000000"/>
                <w:sz w:val="20"/>
                <w:lang w:val="id-ID"/>
              </w:rPr>
            </w:pPr>
            <w:r w:rsidRPr="00904FCA">
              <w:rPr>
                <w:color w:val="000000"/>
                <w:sz w:val="20"/>
                <w:lang w:val="id-ID"/>
              </w:rPr>
              <w:t>.000</w:t>
            </w:r>
          </w:p>
        </w:tc>
      </w:tr>
    </w:tbl>
    <w:p w:rsidR="000C6406" w:rsidRDefault="000C6406" w:rsidP="000C6406">
      <w:pPr>
        <w:autoSpaceDE w:val="0"/>
        <w:autoSpaceDN w:val="0"/>
        <w:adjustRightInd w:val="0"/>
        <w:rPr>
          <w:rFonts w:eastAsiaTheme="minorHAnsi"/>
          <w:lang w:val="id-ID"/>
        </w:rPr>
      </w:pPr>
    </w:p>
    <w:p w:rsidR="000C6406" w:rsidRDefault="000C6406" w:rsidP="000C6406">
      <w:pPr>
        <w:autoSpaceDE w:val="0"/>
        <w:autoSpaceDN w:val="0"/>
        <w:adjustRightInd w:val="0"/>
        <w:spacing w:line="360" w:lineRule="auto"/>
        <w:rPr>
          <w:rFonts w:eastAsiaTheme="minorHAnsi"/>
          <w:lang w:val="id-ID"/>
        </w:rPr>
      </w:pPr>
    </w:p>
    <w:p w:rsidR="000C6406" w:rsidRDefault="003C7C96" w:rsidP="000C6406">
      <w:pPr>
        <w:autoSpaceDE w:val="0"/>
        <w:autoSpaceDN w:val="0"/>
        <w:adjustRightInd w:val="0"/>
        <w:spacing w:line="360" w:lineRule="auto"/>
        <w:rPr>
          <w:rFonts w:eastAsiaTheme="minorHAnsi"/>
          <w:color w:val="131413"/>
          <w:lang w:val="id-ID"/>
        </w:rPr>
      </w:pPr>
      <w:r>
        <w:rPr>
          <w:rFonts w:eastAsiaTheme="minorHAnsi"/>
          <w:lang w:val="id-ID"/>
        </w:rPr>
        <w:tab/>
      </w:r>
      <w:r w:rsidR="000C6406">
        <w:rPr>
          <w:rFonts w:eastAsiaTheme="minorHAnsi"/>
          <w:lang w:val="id-ID"/>
        </w:rPr>
        <w:t xml:space="preserve">The normal and homogen data is appropiate to be processed using t-test, and because the data are paired so the paired sample t-test was used to check the significancy different of pretest and posttest result. The result of paired sample t-test are shown in Table 5 above. </w:t>
      </w:r>
      <w:r w:rsidR="000C6406">
        <w:rPr>
          <w:rFonts w:eastAsiaTheme="minorHAnsi"/>
          <w:color w:val="131413"/>
          <w:lang w:val="id-ID"/>
        </w:rPr>
        <w:t>Based on the calculation, we can see that the t</w:t>
      </w:r>
      <w:r w:rsidR="000C6406" w:rsidRPr="00837A71">
        <w:rPr>
          <w:rFonts w:eastAsiaTheme="minorHAnsi"/>
          <w:color w:val="131413"/>
          <w:vertAlign w:val="subscript"/>
          <w:lang w:val="id-ID"/>
        </w:rPr>
        <w:t>0</w:t>
      </w:r>
      <w:r w:rsidR="000C6406">
        <w:rPr>
          <w:rFonts w:eastAsiaTheme="minorHAnsi"/>
          <w:color w:val="131413"/>
          <w:lang w:val="id-ID"/>
        </w:rPr>
        <w:t xml:space="preserve"> (t calculation) was bigger than t table (t&gt;t</w:t>
      </w:r>
      <w:r w:rsidR="000C6406" w:rsidRPr="00837A71">
        <w:rPr>
          <w:rFonts w:eastAsiaTheme="minorHAnsi"/>
          <w:color w:val="131413"/>
          <w:vertAlign w:val="subscript"/>
          <w:lang w:val="id-ID"/>
        </w:rPr>
        <w:t>table</w:t>
      </w:r>
      <w:r w:rsidR="000C6406">
        <w:rPr>
          <w:rFonts w:eastAsiaTheme="minorHAnsi"/>
          <w:color w:val="131413"/>
          <w:lang w:val="id-ID"/>
        </w:rPr>
        <w:t>) so the three</w:t>
      </w:r>
      <w:r w:rsidR="000C6406" w:rsidRPr="000D6C49">
        <w:rPr>
          <w:rFonts w:eastAsiaTheme="minorHAnsi"/>
          <w:color w:val="131413"/>
          <w:lang w:val="id-ID"/>
        </w:rPr>
        <w:t xml:space="preserve"> classes perceived a statistically</w:t>
      </w:r>
      <w:r w:rsidR="000C6406">
        <w:rPr>
          <w:rFonts w:eastAsiaTheme="minorHAnsi"/>
          <w:color w:val="131413"/>
          <w:lang w:val="id-ID"/>
        </w:rPr>
        <w:t xml:space="preserve"> significantly effect using blended learning based training</w:t>
      </w:r>
      <w:r w:rsidR="000C6406" w:rsidRPr="000D6C49">
        <w:rPr>
          <w:rFonts w:eastAsiaTheme="minorHAnsi"/>
          <w:color w:val="131413"/>
          <w:lang w:val="id-ID"/>
        </w:rPr>
        <w:t xml:space="preserve">. </w:t>
      </w:r>
    </w:p>
    <w:p w:rsidR="000C6406" w:rsidRDefault="003C7C96" w:rsidP="000C6406">
      <w:pPr>
        <w:autoSpaceDE w:val="0"/>
        <w:autoSpaceDN w:val="0"/>
        <w:adjustRightInd w:val="0"/>
        <w:spacing w:line="360" w:lineRule="auto"/>
        <w:rPr>
          <w:rFonts w:eastAsiaTheme="minorHAnsi"/>
          <w:color w:val="131413"/>
          <w:lang w:val="id-ID"/>
        </w:rPr>
      </w:pPr>
      <w:r>
        <w:rPr>
          <w:rFonts w:eastAsiaTheme="minorHAnsi"/>
          <w:color w:val="131413"/>
          <w:lang w:val="id-ID"/>
        </w:rPr>
        <w:tab/>
      </w:r>
      <w:r w:rsidR="000C6406" w:rsidRPr="000D6C49">
        <w:rPr>
          <w:rFonts w:eastAsiaTheme="minorHAnsi"/>
          <w:color w:val="131413"/>
          <w:lang w:val="id-ID"/>
        </w:rPr>
        <w:t xml:space="preserve">During </w:t>
      </w:r>
      <w:r w:rsidR="000C6406">
        <w:rPr>
          <w:rFonts w:eastAsiaTheme="minorHAnsi"/>
          <w:color w:val="131413"/>
          <w:lang w:val="id-ID"/>
        </w:rPr>
        <w:t>the learning process</w:t>
      </w:r>
      <w:r w:rsidR="000C6406" w:rsidRPr="000D6C49">
        <w:rPr>
          <w:rFonts w:eastAsiaTheme="minorHAnsi"/>
          <w:color w:val="131413"/>
          <w:lang w:val="id-ID"/>
        </w:rPr>
        <w:t xml:space="preserve">, </w:t>
      </w:r>
      <w:r w:rsidR="000C6406">
        <w:rPr>
          <w:rFonts w:eastAsiaTheme="minorHAnsi"/>
          <w:color w:val="131413"/>
          <w:lang w:val="id-ID"/>
        </w:rPr>
        <w:t>researcher</w:t>
      </w:r>
      <w:r w:rsidR="000C6406" w:rsidRPr="000D6C49">
        <w:rPr>
          <w:rFonts w:eastAsiaTheme="minorHAnsi"/>
          <w:color w:val="131413"/>
          <w:lang w:val="id-ID"/>
        </w:rPr>
        <w:t xml:space="preserve"> noted that </w:t>
      </w:r>
      <w:r w:rsidR="000C6406">
        <w:rPr>
          <w:rFonts w:eastAsiaTheme="minorHAnsi"/>
          <w:color w:val="131413"/>
          <w:lang w:val="id-ID"/>
        </w:rPr>
        <w:t>the participants</w:t>
      </w:r>
      <w:r w:rsidR="000C6406" w:rsidRPr="000D6C49">
        <w:rPr>
          <w:rFonts w:eastAsiaTheme="minorHAnsi"/>
          <w:color w:val="131413"/>
          <w:lang w:val="id-ID"/>
        </w:rPr>
        <w:t xml:space="preserve"> initially struggled</w:t>
      </w:r>
      <w:r w:rsidR="000C6406">
        <w:rPr>
          <w:rFonts w:eastAsiaTheme="minorHAnsi"/>
          <w:color w:val="131413"/>
          <w:lang w:val="id-ID"/>
        </w:rPr>
        <w:t xml:space="preserve"> more, especially to register the online learning</w:t>
      </w:r>
      <w:r w:rsidR="000C6406" w:rsidRPr="000D6C49">
        <w:rPr>
          <w:rFonts w:eastAsiaTheme="minorHAnsi"/>
          <w:color w:val="131413"/>
          <w:lang w:val="id-ID"/>
        </w:rPr>
        <w:t xml:space="preserve">. </w:t>
      </w:r>
      <w:r w:rsidR="000C6406">
        <w:rPr>
          <w:rFonts w:eastAsiaTheme="minorHAnsi"/>
          <w:color w:val="131413"/>
          <w:lang w:val="id-ID"/>
        </w:rPr>
        <w:t>But,</w:t>
      </w:r>
      <w:r w:rsidR="000C6406" w:rsidRPr="000D6C49">
        <w:rPr>
          <w:rFonts w:eastAsiaTheme="minorHAnsi"/>
          <w:color w:val="131413"/>
          <w:lang w:val="id-ID"/>
        </w:rPr>
        <w:t xml:space="preserve"> as the treatment period</w:t>
      </w:r>
      <w:r w:rsidR="000C6406">
        <w:rPr>
          <w:rFonts w:eastAsiaTheme="minorHAnsi"/>
          <w:color w:val="131413"/>
          <w:lang w:val="id-ID"/>
        </w:rPr>
        <w:t xml:space="preserve"> </w:t>
      </w:r>
      <w:r w:rsidR="000C6406" w:rsidRPr="000D6C49">
        <w:rPr>
          <w:rFonts w:eastAsiaTheme="minorHAnsi"/>
          <w:color w:val="131413"/>
          <w:lang w:val="id-ID"/>
        </w:rPr>
        <w:t xml:space="preserve">progressed, </w:t>
      </w:r>
      <w:r w:rsidR="000C6406">
        <w:rPr>
          <w:rFonts w:eastAsiaTheme="minorHAnsi"/>
          <w:color w:val="131413"/>
          <w:lang w:val="id-ID"/>
        </w:rPr>
        <w:t>participants</w:t>
      </w:r>
      <w:r w:rsidR="000C6406" w:rsidRPr="000D6C49">
        <w:rPr>
          <w:rFonts w:eastAsiaTheme="minorHAnsi"/>
          <w:color w:val="131413"/>
          <w:lang w:val="id-ID"/>
        </w:rPr>
        <w:t xml:space="preserve"> became more and more familiar with the overall process and required</w:t>
      </w:r>
      <w:r w:rsidR="000C6406">
        <w:rPr>
          <w:rFonts w:eastAsiaTheme="minorHAnsi"/>
          <w:color w:val="131413"/>
          <w:lang w:val="id-ID"/>
        </w:rPr>
        <w:t xml:space="preserve"> </w:t>
      </w:r>
      <w:r w:rsidR="000C6406" w:rsidRPr="000D6C49">
        <w:rPr>
          <w:rFonts w:eastAsiaTheme="minorHAnsi"/>
          <w:color w:val="131413"/>
          <w:lang w:val="id-ID"/>
        </w:rPr>
        <w:t xml:space="preserve">less prompting from the </w:t>
      </w:r>
      <w:r w:rsidR="000C6406">
        <w:rPr>
          <w:rFonts w:eastAsiaTheme="minorHAnsi"/>
          <w:color w:val="131413"/>
          <w:lang w:val="id-ID"/>
        </w:rPr>
        <w:t>instructors</w:t>
      </w:r>
      <w:r w:rsidR="000C6406" w:rsidRPr="000D6C49">
        <w:rPr>
          <w:rFonts w:eastAsiaTheme="minorHAnsi"/>
          <w:color w:val="131413"/>
          <w:lang w:val="id-ID"/>
        </w:rPr>
        <w:t>.</w:t>
      </w:r>
    </w:p>
    <w:p w:rsidR="00E15854" w:rsidRDefault="00E15854" w:rsidP="00E15854">
      <w:pPr>
        <w:spacing w:line="360" w:lineRule="auto"/>
        <w:rPr>
          <w:color w:val="000000" w:themeColor="text1"/>
          <w:lang w:val="id-ID"/>
        </w:rPr>
      </w:pPr>
    </w:p>
    <w:p w:rsidR="0009181C" w:rsidRDefault="00E51E39" w:rsidP="006321F0">
      <w:pPr>
        <w:spacing w:line="360" w:lineRule="auto"/>
        <w:rPr>
          <w:b/>
          <w:color w:val="000000" w:themeColor="text1"/>
          <w:lang w:val="id-ID"/>
        </w:rPr>
      </w:pPr>
      <w:r w:rsidRPr="00E51E39">
        <w:rPr>
          <w:b/>
          <w:color w:val="000000" w:themeColor="text1"/>
          <w:lang w:val="id-ID"/>
        </w:rPr>
        <w:t>4. Conclusion</w:t>
      </w:r>
    </w:p>
    <w:p w:rsidR="000C6406" w:rsidRDefault="00E51E39" w:rsidP="000C6406">
      <w:pPr>
        <w:autoSpaceDE w:val="0"/>
        <w:autoSpaceDN w:val="0"/>
        <w:adjustRightInd w:val="0"/>
        <w:spacing w:line="360" w:lineRule="auto"/>
        <w:rPr>
          <w:rFonts w:eastAsiaTheme="minorHAnsi"/>
          <w:color w:val="131413"/>
          <w:lang w:val="id-ID"/>
        </w:rPr>
      </w:pPr>
      <w:r>
        <w:rPr>
          <w:color w:val="000000" w:themeColor="text1"/>
          <w:lang w:val="id-ID"/>
        </w:rPr>
        <w:tab/>
      </w:r>
      <w:r w:rsidR="000C6406">
        <w:rPr>
          <w:lang w:val="id-ID"/>
        </w:rPr>
        <w:t>Based</w:t>
      </w:r>
      <w:r w:rsidR="000C6406">
        <w:rPr>
          <w:rFonts w:eastAsiaTheme="minorHAnsi"/>
          <w:color w:val="131413"/>
          <w:lang w:val="id-ID"/>
        </w:rPr>
        <w:t xml:space="preserve"> on the data analysis, it can be concluded that t</w:t>
      </w:r>
      <w:r w:rsidR="000C6406" w:rsidRPr="002E786D">
        <w:rPr>
          <w:rFonts w:eastAsiaTheme="minorHAnsi"/>
          <w:color w:val="131413"/>
          <w:lang w:val="id-ID"/>
        </w:rPr>
        <w:t xml:space="preserve">he </w:t>
      </w:r>
      <w:r w:rsidR="000C6406">
        <w:rPr>
          <w:rFonts w:eastAsiaTheme="minorHAnsi"/>
          <w:color w:val="131413"/>
          <w:lang w:val="id-ID"/>
        </w:rPr>
        <w:t>blended learning-based training</w:t>
      </w:r>
      <w:r w:rsidR="000C6406" w:rsidRPr="002E786D">
        <w:rPr>
          <w:rFonts w:eastAsiaTheme="minorHAnsi"/>
          <w:color w:val="131413"/>
          <w:lang w:val="id-ID"/>
        </w:rPr>
        <w:t xml:space="preserve"> appear</w:t>
      </w:r>
      <w:r w:rsidR="000C6406">
        <w:rPr>
          <w:rFonts w:eastAsiaTheme="minorHAnsi"/>
          <w:color w:val="131413"/>
          <w:lang w:val="id-ID"/>
        </w:rPr>
        <w:t>s</w:t>
      </w:r>
      <w:r w:rsidR="000C6406" w:rsidRPr="002E786D">
        <w:rPr>
          <w:rFonts w:eastAsiaTheme="minorHAnsi"/>
          <w:color w:val="131413"/>
          <w:lang w:val="id-ID"/>
        </w:rPr>
        <w:t xml:space="preserve"> to have </w:t>
      </w:r>
      <w:r w:rsidR="000C6406">
        <w:rPr>
          <w:rFonts w:eastAsiaTheme="minorHAnsi"/>
          <w:color w:val="131413"/>
          <w:lang w:val="id-ID"/>
        </w:rPr>
        <w:t xml:space="preserve">more </w:t>
      </w:r>
      <w:r w:rsidR="000C6406" w:rsidRPr="002E786D">
        <w:rPr>
          <w:rFonts w:eastAsiaTheme="minorHAnsi"/>
          <w:color w:val="131413"/>
          <w:lang w:val="id-ID"/>
        </w:rPr>
        <w:t xml:space="preserve">benefited </w:t>
      </w:r>
      <w:r w:rsidR="000C6406">
        <w:rPr>
          <w:rFonts w:eastAsiaTheme="minorHAnsi"/>
          <w:color w:val="131413"/>
          <w:lang w:val="id-ID"/>
        </w:rPr>
        <w:t>the participants</w:t>
      </w:r>
      <w:r w:rsidR="000C6406" w:rsidRPr="002E786D">
        <w:rPr>
          <w:rFonts w:eastAsiaTheme="minorHAnsi"/>
          <w:color w:val="131413"/>
          <w:lang w:val="id-ID"/>
        </w:rPr>
        <w:t xml:space="preserve"> in terms</w:t>
      </w:r>
      <w:r w:rsidR="000C6406">
        <w:rPr>
          <w:rFonts w:eastAsiaTheme="minorHAnsi"/>
          <w:color w:val="131413"/>
          <w:lang w:val="id-ID"/>
        </w:rPr>
        <w:t xml:space="preserve"> </w:t>
      </w:r>
      <w:r w:rsidR="000C6406" w:rsidRPr="002E786D">
        <w:rPr>
          <w:rFonts w:eastAsiaTheme="minorHAnsi"/>
          <w:color w:val="131413"/>
          <w:lang w:val="id-ID"/>
        </w:rPr>
        <w:t xml:space="preserve">of </w:t>
      </w:r>
      <w:r w:rsidR="000C6406" w:rsidRPr="00CA64B4">
        <w:rPr>
          <w:rFonts w:eastAsiaTheme="minorHAnsi"/>
          <w:color w:val="131413"/>
          <w:lang w:val="id-ID"/>
        </w:rPr>
        <w:t>the understanding of vocational school curriculum management implementation</w:t>
      </w:r>
      <w:r w:rsidR="000C6406">
        <w:rPr>
          <w:rFonts w:eastAsiaTheme="minorHAnsi"/>
          <w:color w:val="131413"/>
          <w:lang w:val="id-ID"/>
        </w:rPr>
        <w:t>.</w:t>
      </w:r>
    </w:p>
    <w:p w:rsidR="0009181C" w:rsidRDefault="0009181C" w:rsidP="000C6406">
      <w:pPr>
        <w:autoSpaceDE w:val="0"/>
        <w:autoSpaceDN w:val="0"/>
        <w:adjustRightInd w:val="0"/>
        <w:spacing w:line="360" w:lineRule="auto"/>
        <w:rPr>
          <w:rFonts w:eastAsiaTheme="minorHAnsi"/>
          <w:color w:val="131413"/>
          <w:lang w:val="id-ID"/>
        </w:rPr>
      </w:pPr>
    </w:p>
    <w:p w:rsidR="003C7C96" w:rsidRDefault="003C7C96" w:rsidP="000C6406">
      <w:pPr>
        <w:autoSpaceDE w:val="0"/>
        <w:autoSpaceDN w:val="0"/>
        <w:adjustRightInd w:val="0"/>
        <w:spacing w:line="360" w:lineRule="auto"/>
        <w:rPr>
          <w:rFonts w:eastAsiaTheme="minorHAnsi"/>
          <w:color w:val="131413"/>
          <w:lang w:val="id-ID"/>
        </w:rPr>
      </w:pPr>
    </w:p>
    <w:p w:rsidR="003C7C96" w:rsidRDefault="003C7C96" w:rsidP="000C6406">
      <w:pPr>
        <w:autoSpaceDE w:val="0"/>
        <w:autoSpaceDN w:val="0"/>
        <w:adjustRightInd w:val="0"/>
        <w:spacing w:line="360" w:lineRule="auto"/>
        <w:rPr>
          <w:rFonts w:eastAsiaTheme="minorHAnsi"/>
          <w:color w:val="131413"/>
          <w:lang w:val="id-ID"/>
        </w:rPr>
      </w:pPr>
    </w:p>
    <w:p w:rsidR="003C7C96" w:rsidRDefault="003C7C96" w:rsidP="000C6406">
      <w:pPr>
        <w:autoSpaceDE w:val="0"/>
        <w:autoSpaceDN w:val="0"/>
        <w:adjustRightInd w:val="0"/>
        <w:spacing w:line="360" w:lineRule="auto"/>
        <w:rPr>
          <w:rFonts w:eastAsiaTheme="minorHAnsi"/>
          <w:color w:val="131413"/>
          <w:lang w:val="id-ID"/>
        </w:rPr>
      </w:pPr>
    </w:p>
    <w:p w:rsidR="0009181C" w:rsidRPr="0009181C" w:rsidRDefault="0009181C" w:rsidP="0009181C">
      <w:pPr>
        <w:pStyle w:val="section"/>
        <w:rPr>
          <w:lang w:val="id-ID"/>
        </w:rPr>
      </w:pPr>
      <w:r w:rsidRPr="0009181C">
        <w:rPr>
          <w:lang w:val="id-ID"/>
        </w:rPr>
        <w:lastRenderedPageBreak/>
        <w:t>Acknowledgement</w:t>
      </w:r>
    </w:p>
    <w:p w:rsidR="0009181C" w:rsidRPr="0009181C" w:rsidRDefault="0009181C" w:rsidP="0009181C">
      <w:pPr>
        <w:pStyle w:val="section"/>
        <w:rPr>
          <w:b w:val="0"/>
        </w:rPr>
      </w:pPr>
      <w:r w:rsidRPr="0009181C">
        <w:rPr>
          <w:b w:val="0"/>
        </w:rPr>
        <w:t>Author’s wishing to acknowledge the MKKS-SMK (</w:t>
      </w:r>
      <w:proofErr w:type="spellStart"/>
      <w:r w:rsidRPr="0009181C">
        <w:rPr>
          <w:b w:val="0"/>
        </w:rPr>
        <w:t>Musyawarah</w:t>
      </w:r>
      <w:proofErr w:type="spellEnd"/>
      <w:r w:rsidRPr="0009181C">
        <w:rPr>
          <w:b w:val="0"/>
        </w:rPr>
        <w:t xml:space="preserve"> </w:t>
      </w:r>
      <w:proofErr w:type="spellStart"/>
      <w:r w:rsidRPr="0009181C">
        <w:rPr>
          <w:b w:val="0"/>
        </w:rPr>
        <w:t>Kerja</w:t>
      </w:r>
      <w:proofErr w:type="spellEnd"/>
      <w:r w:rsidRPr="0009181C">
        <w:rPr>
          <w:b w:val="0"/>
        </w:rPr>
        <w:t xml:space="preserve"> </w:t>
      </w:r>
      <w:proofErr w:type="spellStart"/>
      <w:r w:rsidRPr="0009181C">
        <w:rPr>
          <w:b w:val="0"/>
        </w:rPr>
        <w:t>Kepala</w:t>
      </w:r>
      <w:proofErr w:type="spellEnd"/>
      <w:r w:rsidRPr="0009181C">
        <w:rPr>
          <w:b w:val="0"/>
        </w:rPr>
        <w:t xml:space="preserve"> </w:t>
      </w:r>
      <w:proofErr w:type="spellStart"/>
      <w:r w:rsidRPr="0009181C">
        <w:rPr>
          <w:b w:val="0"/>
        </w:rPr>
        <w:t>Sekolah</w:t>
      </w:r>
      <w:proofErr w:type="spellEnd"/>
      <w:r w:rsidRPr="0009181C">
        <w:rPr>
          <w:b w:val="0"/>
        </w:rPr>
        <w:t xml:space="preserve"> </w:t>
      </w:r>
      <w:proofErr w:type="gramStart"/>
      <w:r w:rsidRPr="0009181C">
        <w:rPr>
          <w:b w:val="0"/>
        </w:rPr>
        <w:t xml:space="preserve">-  </w:t>
      </w:r>
      <w:proofErr w:type="spellStart"/>
      <w:r w:rsidRPr="0009181C">
        <w:rPr>
          <w:b w:val="0"/>
        </w:rPr>
        <w:t>Sekolah</w:t>
      </w:r>
      <w:proofErr w:type="spellEnd"/>
      <w:proofErr w:type="gramEnd"/>
      <w:r w:rsidRPr="0009181C">
        <w:rPr>
          <w:b w:val="0"/>
        </w:rPr>
        <w:t xml:space="preserve"> </w:t>
      </w:r>
      <w:proofErr w:type="spellStart"/>
      <w:r w:rsidRPr="0009181C">
        <w:rPr>
          <w:b w:val="0"/>
        </w:rPr>
        <w:t>Menengah</w:t>
      </w:r>
      <w:proofErr w:type="spellEnd"/>
      <w:r w:rsidRPr="0009181C">
        <w:rPr>
          <w:b w:val="0"/>
        </w:rPr>
        <w:t xml:space="preserve"> </w:t>
      </w:r>
      <w:proofErr w:type="spellStart"/>
      <w:r w:rsidRPr="0009181C">
        <w:rPr>
          <w:b w:val="0"/>
        </w:rPr>
        <w:t>Kejuruan</w:t>
      </w:r>
      <w:proofErr w:type="spellEnd"/>
      <w:r w:rsidRPr="0009181C">
        <w:rPr>
          <w:b w:val="0"/>
        </w:rPr>
        <w:t>)</w:t>
      </w:r>
      <w:r w:rsidRPr="0009181C">
        <w:rPr>
          <w:b w:val="0"/>
          <w:lang w:val="id-ID"/>
        </w:rPr>
        <w:t xml:space="preserve"> </w:t>
      </w:r>
      <w:proofErr w:type="spellStart"/>
      <w:r w:rsidRPr="0009181C">
        <w:rPr>
          <w:b w:val="0"/>
        </w:rPr>
        <w:t>Kabupaten</w:t>
      </w:r>
      <w:proofErr w:type="spellEnd"/>
      <w:r w:rsidRPr="0009181C">
        <w:rPr>
          <w:b w:val="0"/>
        </w:rPr>
        <w:t xml:space="preserve"> </w:t>
      </w:r>
      <w:proofErr w:type="spellStart"/>
      <w:r w:rsidRPr="0009181C">
        <w:rPr>
          <w:b w:val="0"/>
        </w:rPr>
        <w:t>Bekasi</w:t>
      </w:r>
      <w:proofErr w:type="spellEnd"/>
      <w:r w:rsidRPr="0009181C">
        <w:rPr>
          <w:b w:val="0"/>
          <w:lang w:val="id-ID"/>
        </w:rPr>
        <w:t xml:space="preserve">, </w:t>
      </w:r>
      <w:r w:rsidRPr="0009181C">
        <w:rPr>
          <w:b w:val="0"/>
        </w:rPr>
        <w:t xml:space="preserve">head of </w:t>
      </w:r>
      <w:proofErr w:type="spellStart"/>
      <w:r w:rsidRPr="0009181C">
        <w:rPr>
          <w:b w:val="0"/>
        </w:rPr>
        <w:t>Bekasi</w:t>
      </w:r>
      <w:proofErr w:type="spellEnd"/>
      <w:r w:rsidRPr="0009181C">
        <w:rPr>
          <w:b w:val="0"/>
        </w:rPr>
        <w:t xml:space="preserve"> KCD</w:t>
      </w:r>
      <w:r w:rsidRPr="0009181C">
        <w:rPr>
          <w:b w:val="0"/>
          <w:lang w:val="id-ID"/>
        </w:rPr>
        <w:t>,</w:t>
      </w:r>
      <w:r w:rsidRPr="0009181C">
        <w:rPr>
          <w:b w:val="0"/>
        </w:rPr>
        <w:t xml:space="preserve"> and the West Java Provincial Education Office.</w:t>
      </w:r>
    </w:p>
    <w:p w:rsidR="0009181C" w:rsidRPr="002E786D" w:rsidRDefault="0009181C" w:rsidP="000C6406">
      <w:pPr>
        <w:autoSpaceDE w:val="0"/>
        <w:autoSpaceDN w:val="0"/>
        <w:adjustRightInd w:val="0"/>
        <w:spacing w:line="360" w:lineRule="auto"/>
        <w:rPr>
          <w:rFonts w:eastAsiaTheme="minorHAnsi"/>
          <w:color w:val="131413"/>
          <w:lang w:val="id-ID"/>
        </w:rPr>
      </w:pPr>
    </w:p>
    <w:p w:rsidR="001E7BBE" w:rsidRPr="001E7BBE" w:rsidRDefault="00E51E39" w:rsidP="006321F0">
      <w:pPr>
        <w:spacing w:line="360" w:lineRule="auto"/>
        <w:rPr>
          <w:b/>
          <w:color w:val="000000" w:themeColor="text1"/>
          <w:lang w:val="id-ID"/>
        </w:rPr>
      </w:pPr>
      <w:r w:rsidRPr="001E7BBE">
        <w:rPr>
          <w:b/>
          <w:color w:val="000000" w:themeColor="text1"/>
          <w:lang w:val="id-ID"/>
        </w:rPr>
        <w:t>Reference</w:t>
      </w:r>
    </w:p>
    <w:p w:rsidR="00F81A7E" w:rsidRDefault="00F81A7E" w:rsidP="00F81A7E">
      <w:pPr>
        <w:spacing w:line="360" w:lineRule="auto"/>
        <w:rPr>
          <w:noProof/>
          <w:szCs w:val="24"/>
          <w:lang w:val="id-ID"/>
        </w:rPr>
      </w:pPr>
      <w:r w:rsidRPr="00F81A7E">
        <w:rPr>
          <w:noProof/>
          <w:szCs w:val="24"/>
          <w:lang w:val="id-ID"/>
        </w:rPr>
        <w:t xml:space="preserve">Ahmad Al-Huneidi and Jeanne Schreurs Constructivism Based Blended Learning in </w:t>
      </w:r>
      <w:r>
        <w:rPr>
          <w:noProof/>
          <w:szCs w:val="24"/>
          <w:lang w:val="id-ID"/>
        </w:rPr>
        <w:tab/>
      </w:r>
      <w:r w:rsidRPr="00F81A7E">
        <w:rPr>
          <w:noProof/>
          <w:szCs w:val="24"/>
          <w:lang w:val="id-ID"/>
        </w:rPr>
        <w:t xml:space="preserve">Higher Education M.D. Lytras et al. (Eds.): WSKS 2011, CCIS 278, pp. 581–591, </w:t>
      </w:r>
      <w:r>
        <w:rPr>
          <w:noProof/>
          <w:szCs w:val="24"/>
          <w:lang w:val="id-ID"/>
        </w:rPr>
        <w:tab/>
      </w:r>
      <w:r w:rsidRPr="00F81A7E">
        <w:rPr>
          <w:noProof/>
          <w:szCs w:val="24"/>
          <w:lang w:val="id-ID"/>
        </w:rPr>
        <w:t>2013.  © Springer-Verlag Berlin Heidelberg 2013</w:t>
      </w:r>
    </w:p>
    <w:p w:rsidR="00F81A7E" w:rsidRDefault="00F81A7E" w:rsidP="00F81A7E">
      <w:pPr>
        <w:spacing w:line="360" w:lineRule="auto"/>
        <w:rPr>
          <w:noProof/>
          <w:szCs w:val="24"/>
          <w:lang w:val="id-ID"/>
        </w:rPr>
      </w:pPr>
    </w:p>
    <w:p w:rsidR="001E7BBE" w:rsidRPr="001E7BBE" w:rsidRDefault="001E7BBE" w:rsidP="00F81A7E">
      <w:pPr>
        <w:spacing w:line="360" w:lineRule="auto"/>
        <w:rPr>
          <w:noProof/>
          <w:szCs w:val="24"/>
          <w:lang w:val="id-ID"/>
        </w:rPr>
      </w:pPr>
      <w:r w:rsidRPr="001E7BBE">
        <w:rPr>
          <w:noProof/>
          <w:szCs w:val="24"/>
          <w:lang w:val="id-ID"/>
        </w:rPr>
        <w:t xml:space="preserve">Cresswel, John W. (2012). </w:t>
      </w:r>
      <w:r w:rsidRPr="001E7BBE">
        <w:rPr>
          <w:i/>
          <w:noProof/>
          <w:szCs w:val="24"/>
          <w:lang w:val="id-ID"/>
        </w:rPr>
        <w:t xml:space="preserve">Educational Research: Planning, Conducting, and </w:t>
      </w:r>
      <w:r w:rsidRPr="001E7BBE">
        <w:rPr>
          <w:i/>
          <w:noProof/>
          <w:szCs w:val="24"/>
          <w:lang w:val="id-ID"/>
        </w:rPr>
        <w:tab/>
        <w:t>Evaluating Quantitative And Qualitative Research</w:t>
      </w:r>
      <w:r w:rsidRPr="001E7BBE">
        <w:rPr>
          <w:noProof/>
          <w:szCs w:val="24"/>
          <w:lang w:val="id-ID"/>
        </w:rPr>
        <w:t xml:space="preserve">. Unated States of </w:t>
      </w:r>
      <w:r w:rsidRPr="001E7BBE">
        <w:rPr>
          <w:noProof/>
          <w:szCs w:val="24"/>
          <w:lang w:val="id-ID"/>
        </w:rPr>
        <w:tab/>
      </w:r>
      <w:r w:rsidRPr="001E7BBE">
        <w:rPr>
          <w:noProof/>
          <w:szCs w:val="24"/>
        </w:rPr>
        <w:t>America</w:t>
      </w:r>
      <w:r w:rsidRPr="001E7BBE">
        <w:rPr>
          <w:noProof/>
          <w:szCs w:val="24"/>
          <w:lang w:val="id-ID"/>
        </w:rPr>
        <w:t>. Pearson.</w:t>
      </w:r>
    </w:p>
    <w:p w:rsidR="00F81A7E" w:rsidRDefault="00F81A7E" w:rsidP="00F81A7E">
      <w:pPr>
        <w:autoSpaceDE w:val="0"/>
        <w:autoSpaceDN w:val="0"/>
        <w:adjustRightInd w:val="0"/>
        <w:spacing w:line="360" w:lineRule="auto"/>
        <w:contextualSpacing w:val="0"/>
        <w:rPr>
          <w:color w:val="000000" w:themeColor="text1"/>
          <w:szCs w:val="24"/>
          <w:lang w:val="id-ID"/>
        </w:rPr>
      </w:pPr>
    </w:p>
    <w:p w:rsidR="005F167A" w:rsidRDefault="005F167A" w:rsidP="00F81A7E">
      <w:pPr>
        <w:autoSpaceDE w:val="0"/>
        <w:autoSpaceDN w:val="0"/>
        <w:adjustRightInd w:val="0"/>
        <w:spacing w:line="360" w:lineRule="auto"/>
        <w:contextualSpacing w:val="0"/>
        <w:rPr>
          <w:szCs w:val="24"/>
          <w:lang w:val="id-ID"/>
        </w:rPr>
      </w:pPr>
      <w:r w:rsidRPr="005F167A">
        <w:rPr>
          <w:szCs w:val="24"/>
          <w:lang w:val="id-ID"/>
        </w:rPr>
        <w:t xml:space="preserve">Elizabeth Stacey, Philippa Gerbic Stacey, E., Garbic, P, Teaching for Blended Learning,., </w:t>
      </w:r>
      <w:r>
        <w:rPr>
          <w:szCs w:val="24"/>
          <w:lang w:val="id-ID"/>
        </w:rPr>
        <w:tab/>
      </w:r>
      <w:r w:rsidRPr="005F167A">
        <w:rPr>
          <w:szCs w:val="24"/>
          <w:lang w:val="id-ID"/>
        </w:rPr>
        <w:t xml:space="preserve">2006, in International Federation for Information Processing, Volume 210, </w:t>
      </w:r>
      <w:r>
        <w:rPr>
          <w:szCs w:val="24"/>
          <w:lang w:val="id-ID"/>
        </w:rPr>
        <w:tab/>
      </w:r>
      <w:r w:rsidRPr="005F167A">
        <w:rPr>
          <w:szCs w:val="24"/>
          <w:lang w:val="id-ID"/>
        </w:rPr>
        <w:t xml:space="preserve">Education for the 21'' Centiuy-Impactof ICT and Digital Resources, eds, (Boston: </w:t>
      </w:r>
      <w:r>
        <w:rPr>
          <w:szCs w:val="24"/>
          <w:lang w:val="id-ID"/>
        </w:rPr>
        <w:tab/>
      </w:r>
      <w:r w:rsidRPr="005F167A">
        <w:rPr>
          <w:szCs w:val="24"/>
          <w:lang w:val="id-ID"/>
        </w:rPr>
        <w:t>Springer), pp. 225-234.</w:t>
      </w:r>
    </w:p>
    <w:p w:rsidR="005F167A" w:rsidRDefault="005F167A" w:rsidP="00F81A7E">
      <w:pPr>
        <w:autoSpaceDE w:val="0"/>
        <w:autoSpaceDN w:val="0"/>
        <w:adjustRightInd w:val="0"/>
        <w:spacing w:line="360" w:lineRule="auto"/>
        <w:contextualSpacing w:val="0"/>
        <w:rPr>
          <w:szCs w:val="24"/>
          <w:lang w:val="id-ID"/>
        </w:rPr>
      </w:pPr>
    </w:p>
    <w:p w:rsidR="00984191" w:rsidRDefault="00984191" w:rsidP="00F81A7E">
      <w:pPr>
        <w:autoSpaceDE w:val="0"/>
        <w:autoSpaceDN w:val="0"/>
        <w:adjustRightInd w:val="0"/>
        <w:spacing w:line="360" w:lineRule="auto"/>
        <w:contextualSpacing w:val="0"/>
        <w:rPr>
          <w:szCs w:val="24"/>
          <w:lang w:val="id-ID"/>
        </w:rPr>
      </w:pPr>
      <w:r w:rsidRPr="00984191">
        <w:rPr>
          <w:szCs w:val="24"/>
          <w:lang w:val="id-ID"/>
        </w:rPr>
        <w:t>Fraenkel, J. R., Wallen, Norman E., and Hyu</w:t>
      </w:r>
      <w:r>
        <w:rPr>
          <w:szCs w:val="24"/>
          <w:lang w:val="id-ID"/>
        </w:rPr>
        <w:t xml:space="preserve">n, H. H. (2007). How to Design </w:t>
      </w:r>
      <w:r w:rsidRPr="00984191">
        <w:rPr>
          <w:szCs w:val="24"/>
          <w:lang w:val="id-ID"/>
        </w:rPr>
        <w:t xml:space="preserve">and Evaluate </w:t>
      </w:r>
      <w:r>
        <w:rPr>
          <w:szCs w:val="24"/>
          <w:lang w:val="id-ID"/>
        </w:rPr>
        <w:tab/>
      </w:r>
      <w:r w:rsidRPr="00984191">
        <w:rPr>
          <w:szCs w:val="24"/>
          <w:lang w:val="id-ID"/>
        </w:rPr>
        <w:t>Research in Education. New York: McGraw-Hill, Inc.</w:t>
      </w:r>
    </w:p>
    <w:p w:rsidR="00984191" w:rsidRDefault="00984191" w:rsidP="00F81A7E">
      <w:pPr>
        <w:autoSpaceDE w:val="0"/>
        <w:autoSpaceDN w:val="0"/>
        <w:adjustRightInd w:val="0"/>
        <w:spacing w:line="360" w:lineRule="auto"/>
        <w:contextualSpacing w:val="0"/>
        <w:rPr>
          <w:szCs w:val="24"/>
          <w:lang w:val="id-ID"/>
        </w:rPr>
      </w:pPr>
    </w:p>
    <w:p w:rsidR="00F81A7E" w:rsidRDefault="00F81A7E" w:rsidP="00F81A7E">
      <w:pPr>
        <w:autoSpaceDE w:val="0"/>
        <w:autoSpaceDN w:val="0"/>
        <w:adjustRightInd w:val="0"/>
        <w:spacing w:line="360" w:lineRule="auto"/>
        <w:contextualSpacing w:val="0"/>
        <w:rPr>
          <w:szCs w:val="24"/>
          <w:lang w:val="id-ID"/>
        </w:rPr>
      </w:pPr>
      <w:r w:rsidRPr="00F81A7E">
        <w:rPr>
          <w:szCs w:val="24"/>
          <w:lang w:val="id-ID"/>
        </w:rPr>
        <w:t xml:space="preserve">Jun Tong, Jun Han*, Jing Liu, Fan Yang, and Shuo ChenThe Analysis of Influencing </w:t>
      </w:r>
      <w:r>
        <w:rPr>
          <w:szCs w:val="24"/>
          <w:lang w:val="id-ID"/>
        </w:rPr>
        <w:tab/>
      </w:r>
      <w:r w:rsidRPr="00F81A7E">
        <w:rPr>
          <w:szCs w:val="24"/>
          <w:lang w:val="id-ID"/>
        </w:rPr>
        <w:t xml:space="preserve">Factors of College Students' Learning Effect in Face-to-Face, Online and Blended </w:t>
      </w:r>
      <w:r>
        <w:rPr>
          <w:szCs w:val="24"/>
          <w:lang w:val="id-ID"/>
        </w:rPr>
        <w:tab/>
      </w:r>
      <w:r w:rsidRPr="00F81A7E">
        <w:rPr>
          <w:szCs w:val="24"/>
          <w:lang w:val="id-ID"/>
        </w:rPr>
        <w:t xml:space="preserve">Learning J. Lei et al. (Eds.): NCIS 2012, CCIS 345, p Springer-Verlag Berlin </w:t>
      </w:r>
      <w:r>
        <w:rPr>
          <w:szCs w:val="24"/>
          <w:lang w:val="id-ID"/>
        </w:rPr>
        <w:tab/>
      </w:r>
      <w:r w:rsidRPr="00F81A7E">
        <w:rPr>
          <w:szCs w:val="24"/>
          <w:lang w:val="id-ID"/>
        </w:rPr>
        <w:t>Heidelberg 2012</w:t>
      </w:r>
    </w:p>
    <w:p w:rsidR="00F81A7E" w:rsidRDefault="00F81A7E" w:rsidP="00F81A7E">
      <w:pPr>
        <w:autoSpaceDE w:val="0"/>
        <w:autoSpaceDN w:val="0"/>
        <w:adjustRightInd w:val="0"/>
        <w:spacing w:line="360" w:lineRule="auto"/>
        <w:contextualSpacing w:val="0"/>
        <w:rPr>
          <w:szCs w:val="24"/>
          <w:lang w:val="id-ID"/>
        </w:rPr>
      </w:pPr>
    </w:p>
    <w:p w:rsidR="001E7BBE" w:rsidRPr="001E7BBE" w:rsidRDefault="001E7BBE" w:rsidP="00F81A7E">
      <w:pPr>
        <w:autoSpaceDE w:val="0"/>
        <w:autoSpaceDN w:val="0"/>
        <w:adjustRightInd w:val="0"/>
        <w:spacing w:line="360" w:lineRule="auto"/>
        <w:contextualSpacing w:val="0"/>
        <w:rPr>
          <w:szCs w:val="24"/>
        </w:rPr>
      </w:pPr>
      <w:proofErr w:type="spellStart"/>
      <w:r w:rsidRPr="001E7BBE">
        <w:rPr>
          <w:szCs w:val="24"/>
        </w:rPr>
        <w:t>Rencana</w:t>
      </w:r>
      <w:proofErr w:type="spellEnd"/>
      <w:r w:rsidRPr="001E7BBE">
        <w:rPr>
          <w:szCs w:val="24"/>
        </w:rPr>
        <w:t xml:space="preserve"> </w:t>
      </w:r>
      <w:proofErr w:type="spellStart"/>
      <w:r w:rsidRPr="001E7BBE">
        <w:rPr>
          <w:szCs w:val="24"/>
        </w:rPr>
        <w:t>Strategis</w:t>
      </w:r>
      <w:proofErr w:type="spellEnd"/>
      <w:r w:rsidRPr="001E7BBE">
        <w:rPr>
          <w:szCs w:val="24"/>
        </w:rPr>
        <w:t xml:space="preserve"> </w:t>
      </w:r>
      <w:proofErr w:type="spellStart"/>
      <w:r w:rsidRPr="001E7BBE">
        <w:rPr>
          <w:szCs w:val="24"/>
        </w:rPr>
        <w:t>Kementerian</w:t>
      </w:r>
      <w:proofErr w:type="spellEnd"/>
      <w:r w:rsidRPr="001E7BBE">
        <w:rPr>
          <w:szCs w:val="24"/>
        </w:rPr>
        <w:t xml:space="preserve"> </w:t>
      </w:r>
      <w:proofErr w:type="spellStart"/>
      <w:r w:rsidRPr="001E7BBE">
        <w:rPr>
          <w:szCs w:val="24"/>
        </w:rPr>
        <w:t>Pendidikan</w:t>
      </w:r>
      <w:proofErr w:type="spellEnd"/>
      <w:r w:rsidRPr="001E7BBE">
        <w:rPr>
          <w:szCs w:val="24"/>
        </w:rPr>
        <w:t xml:space="preserve"> Dan </w:t>
      </w:r>
      <w:proofErr w:type="spellStart"/>
      <w:r w:rsidRPr="001E7BBE">
        <w:rPr>
          <w:szCs w:val="24"/>
        </w:rPr>
        <w:t>Kebudayaan</w:t>
      </w:r>
      <w:proofErr w:type="spellEnd"/>
      <w:r w:rsidRPr="001E7BBE">
        <w:rPr>
          <w:szCs w:val="24"/>
        </w:rPr>
        <w:t xml:space="preserve"> 2015-2019 Biro </w:t>
      </w:r>
      <w:proofErr w:type="spellStart"/>
      <w:r w:rsidRPr="001E7BBE">
        <w:rPr>
          <w:bCs/>
          <w:color w:val="131413"/>
          <w:szCs w:val="24"/>
          <w:lang w:eastAsia="en-GB"/>
        </w:rPr>
        <w:t>Perencanaan</w:t>
      </w:r>
      <w:proofErr w:type="spellEnd"/>
      <w:r w:rsidRPr="001E7BBE">
        <w:rPr>
          <w:szCs w:val="24"/>
        </w:rPr>
        <w:t xml:space="preserve"> </w:t>
      </w:r>
      <w:r>
        <w:rPr>
          <w:szCs w:val="24"/>
          <w:lang w:val="id-ID"/>
        </w:rPr>
        <w:tab/>
      </w:r>
      <w:r w:rsidRPr="001E7BBE">
        <w:rPr>
          <w:szCs w:val="24"/>
        </w:rPr>
        <w:t xml:space="preserve">Dan </w:t>
      </w:r>
      <w:proofErr w:type="spellStart"/>
      <w:r w:rsidRPr="001E7BBE">
        <w:rPr>
          <w:szCs w:val="24"/>
        </w:rPr>
        <w:t>Kerja</w:t>
      </w:r>
      <w:proofErr w:type="spellEnd"/>
      <w:r w:rsidRPr="001E7BBE">
        <w:rPr>
          <w:szCs w:val="24"/>
        </w:rPr>
        <w:t xml:space="preserve"> </w:t>
      </w:r>
      <w:proofErr w:type="spellStart"/>
      <w:r w:rsidRPr="001E7BBE">
        <w:rPr>
          <w:szCs w:val="24"/>
        </w:rPr>
        <w:t>Sama</w:t>
      </w:r>
      <w:proofErr w:type="spellEnd"/>
      <w:r w:rsidRPr="001E7BBE">
        <w:rPr>
          <w:szCs w:val="24"/>
        </w:rPr>
        <w:t xml:space="preserve"> </w:t>
      </w:r>
      <w:proofErr w:type="spellStart"/>
      <w:r w:rsidRPr="001E7BBE">
        <w:rPr>
          <w:szCs w:val="24"/>
        </w:rPr>
        <w:t>Luar</w:t>
      </w:r>
      <w:proofErr w:type="spellEnd"/>
      <w:r w:rsidRPr="001E7BBE">
        <w:rPr>
          <w:szCs w:val="24"/>
        </w:rPr>
        <w:t xml:space="preserve"> </w:t>
      </w:r>
      <w:proofErr w:type="spellStart"/>
      <w:r w:rsidRPr="001E7BBE">
        <w:rPr>
          <w:szCs w:val="24"/>
        </w:rPr>
        <w:t>Negeri</w:t>
      </w:r>
      <w:proofErr w:type="spellEnd"/>
      <w:r w:rsidRPr="001E7BBE">
        <w:rPr>
          <w:szCs w:val="24"/>
        </w:rPr>
        <w:t xml:space="preserve"> | </w:t>
      </w:r>
      <w:proofErr w:type="spellStart"/>
      <w:r w:rsidRPr="001E7BBE">
        <w:rPr>
          <w:szCs w:val="24"/>
        </w:rPr>
        <w:t>Kemdikbud</w:t>
      </w:r>
      <w:proofErr w:type="spellEnd"/>
    </w:p>
    <w:p w:rsidR="001E7BBE" w:rsidRPr="001E7BBE" w:rsidRDefault="001E7BBE" w:rsidP="00F81A7E">
      <w:pPr>
        <w:pStyle w:val="Bibliography"/>
        <w:spacing w:after="0" w:line="360" w:lineRule="auto"/>
        <w:jc w:val="both"/>
        <w:rPr>
          <w:rFonts w:ascii="Times New Roman" w:hAnsi="Times New Roman" w:cs="Times New Roman"/>
          <w:noProof/>
          <w:sz w:val="24"/>
          <w:szCs w:val="24"/>
          <w:lang w:val="id-ID"/>
        </w:rPr>
      </w:pPr>
    </w:p>
    <w:p w:rsidR="00A6141A" w:rsidRDefault="001E7BBE" w:rsidP="003C7C96">
      <w:pPr>
        <w:pStyle w:val="Bibliography"/>
        <w:spacing w:after="0" w:line="360" w:lineRule="auto"/>
        <w:jc w:val="both"/>
        <w:rPr>
          <w:rFonts w:ascii="Times New Roman" w:hAnsi="Times New Roman" w:cs="Times New Roman"/>
          <w:noProof/>
          <w:sz w:val="24"/>
          <w:szCs w:val="24"/>
        </w:rPr>
      </w:pPr>
      <w:r w:rsidRPr="001E7BBE">
        <w:rPr>
          <w:rFonts w:ascii="Times New Roman" w:hAnsi="Times New Roman" w:cs="Times New Roman"/>
          <w:noProof/>
          <w:sz w:val="24"/>
          <w:szCs w:val="24"/>
        </w:rPr>
        <w:t>Olubu, Odutuyi Musili</w:t>
      </w:r>
      <w:r w:rsidRPr="001E7BBE">
        <w:rPr>
          <w:rFonts w:ascii="Times New Roman" w:hAnsi="Times New Roman" w:cs="Times New Roman"/>
          <w:noProof/>
          <w:sz w:val="24"/>
          <w:szCs w:val="24"/>
          <w:lang w:val="id-ID"/>
        </w:rPr>
        <w:t>.</w:t>
      </w:r>
      <w:r w:rsidRPr="001E7BBE">
        <w:rPr>
          <w:rFonts w:ascii="Times New Roman" w:hAnsi="Times New Roman" w:cs="Times New Roman"/>
          <w:noProof/>
          <w:sz w:val="24"/>
          <w:szCs w:val="24"/>
        </w:rPr>
        <w:t xml:space="preserve"> (2015). Effects </w:t>
      </w:r>
      <w:r w:rsidRPr="001E7BBE">
        <w:rPr>
          <w:rFonts w:ascii="Times New Roman" w:hAnsi="Times New Roman" w:cs="Times New Roman"/>
          <w:noProof/>
          <w:sz w:val="24"/>
          <w:szCs w:val="24"/>
          <w:lang w:val="id-ID"/>
        </w:rPr>
        <w:t>o</w:t>
      </w:r>
      <w:r w:rsidRPr="001E7BBE">
        <w:rPr>
          <w:rFonts w:ascii="Times New Roman" w:hAnsi="Times New Roman" w:cs="Times New Roman"/>
          <w:noProof/>
          <w:sz w:val="24"/>
          <w:szCs w:val="24"/>
        </w:rPr>
        <w:t xml:space="preserve">f Laboratory Learning Environment </w:t>
      </w:r>
      <w:r w:rsidRPr="001E7BBE">
        <w:rPr>
          <w:rFonts w:ascii="Times New Roman" w:hAnsi="Times New Roman" w:cs="Times New Roman"/>
          <w:noProof/>
          <w:sz w:val="24"/>
          <w:szCs w:val="24"/>
          <w:lang w:val="id-ID"/>
        </w:rPr>
        <w:t>o</w:t>
      </w:r>
      <w:r w:rsidRPr="001E7BBE">
        <w:rPr>
          <w:rFonts w:ascii="Times New Roman" w:hAnsi="Times New Roman" w:cs="Times New Roman"/>
          <w:noProof/>
          <w:sz w:val="24"/>
          <w:szCs w:val="24"/>
        </w:rPr>
        <w:t xml:space="preserve">n </w:t>
      </w:r>
      <w:r w:rsidRPr="001E7BBE">
        <w:rPr>
          <w:rFonts w:ascii="Times New Roman" w:hAnsi="Times New Roman" w:cs="Times New Roman"/>
          <w:noProof/>
          <w:sz w:val="24"/>
          <w:szCs w:val="24"/>
          <w:lang w:val="id-ID"/>
        </w:rPr>
        <w:tab/>
      </w:r>
      <w:r w:rsidRPr="001E7BBE">
        <w:rPr>
          <w:rFonts w:ascii="Times New Roman" w:hAnsi="Times New Roman" w:cs="Times New Roman"/>
          <w:noProof/>
          <w:sz w:val="24"/>
          <w:szCs w:val="24"/>
        </w:rPr>
        <w:t xml:space="preserve">Students’ Learning Outcomes </w:t>
      </w:r>
      <w:r w:rsidRPr="001E7BBE">
        <w:rPr>
          <w:rFonts w:ascii="Times New Roman" w:hAnsi="Times New Roman" w:cs="Times New Roman"/>
          <w:noProof/>
          <w:sz w:val="24"/>
          <w:szCs w:val="24"/>
          <w:lang w:val="id-ID"/>
        </w:rPr>
        <w:t>i</w:t>
      </w:r>
      <w:r w:rsidRPr="001E7BBE">
        <w:rPr>
          <w:rFonts w:ascii="Times New Roman" w:hAnsi="Times New Roman" w:cs="Times New Roman"/>
          <w:noProof/>
          <w:sz w:val="24"/>
          <w:szCs w:val="24"/>
        </w:rPr>
        <w:t xml:space="preserve">n Secondary School Chemistry. </w:t>
      </w:r>
      <w:r w:rsidRPr="001E7BBE">
        <w:rPr>
          <w:rFonts w:ascii="Times New Roman" w:hAnsi="Times New Roman" w:cs="Times New Roman"/>
          <w:noProof/>
          <w:sz w:val="24"/>
          <w:szCs w:val="24"/>
          <w:lang w:val="id-ID"/>
        </w:rPr>
        <w:tab/>
      </w:r>
      <w:r w:rsidR="00F81A7E">
        <w:rPr>
          <w:rFonts w:ascii="Times New Roman" w:hAnsi="Times New Roman" w:cs="Times New Roman"/>
          <w:i/>
          <w:iCs/>
          <w:noProof/>
          <w:sz w:val="24"/>
          <w:szCs w:val="24"/>
        </w:rPr>
        <w:t>International</w:t>
      </w:r>
      <w:r w:rsidR="00F81A7E">
        <w:rPr>
          <w:rFonts w:ascii="Times New Roman" w:hAnsi="Times New Roman" w:cs="Times New Roman"/>
          <w:i/>
          <w:iCs/>
          <w:noProof/>
          <w:sz w:val="24"/>
          <w:szCs w:val="24"/>
          <w:lang w:val="id-ID"/>
        </w:rPr>
        <w:t xml:space="preserve"> </w:t>
      </w:r>
      <w:r w:rsidR="00F81A7E">
        <w:rPr>
          <w:rFonts w:ascii="Times New Roman" w:hAnsi="Times New Roman" w:cs="Times New Roman"/>
          <w:i/>
          <w:iCs/>
          <w:noProof/>
          <w:sz w:val="24"/>
          <w:szCs w:val="24"/>
          <w:lang w:val="id-ID"/>
        </w:rPr>
        <w:tab/>
      </w:r>
      <w:r w:rsidRPr="001E7BBE">
        <w:rPr>
          <w:rFonts w:ascii="Times New Roman" w:hAnsi="Times New Roman" w:cs="Times New Roman"/>
          <w:i/>
          <w:iCs/>
          <w:noProof/>
          <w:sz w:val="24"/>
          <w:szCs w:val="24"/>
        </w:rPr>
        <w:t>Journal of Arts and Sciences</w:t>
      </w:r>
      <w:r w:rsidRPr="001E7BBE">
        <w:rPr>
          <w:rFonts w:ascii="Times New Roman" w:hAnsi="Times New Roman" w:cs="Times New Roman"/>
          <w:noProof/>
          <w:sz w:val="24"/>
          <w:szCs w:val="24"/>
        </w:rPr>
        <w:t xml:space="preserve">, </w:t>
      </w:r>
      <w:r w:rsidRPr="001E7BBE">
        <w:rPr>
          <w:rFonts w:ascii="Times New Roman" w:hAnsi="Times New Roman" w:cs="Times New Roman"/>
          <w:noProof/>
          <w:sz w:val="24"/>
          <w:szCs w:val="24"/>
          <w:lang w:val="id-ID"/>
        </w:rPr>
        <w:t xml:space="preserve">8 (2), </w:t>
      </w:r>
      <w:r w:rsidRPr="001E7BBE">
        <w:rPr>
          <w:rFonts w:ascii="Times New Roman" w:hAnsi="Times New Roman" w:cs="Times New Roman"/>
          <w:noProof/>
          <w:sz w:val="24"/>
          <w:szCs w:val="24"/>
        </w:rPr>
        <w:t>507</w:t>
      </w:r>
      <w:r w:rsidRPr="001E7BBE">
        <w:rPr>
          <w:rFonts w:ascii="Times New Roman" w:hAnsi="Times New Roman" w:cs="Times New Roman"/>
          <w:noProof/>
          <w:sz w:val="24"/>
          <w:szCs w:val="24"/>
          <w:lang w:val="id-ID"/>
        </w:rPr>
        <w:t>-525</w:t>
      </w:r>
      <w:r w:rsidRPr="001E7BBE">
        <w:rPr>
          <w:rFonts w:ascii="Times New Roman" w:hAnsi="Times New Roman" w:cs="Times New Roman"/>
          <w:noProof/>
          <w:sz w:val="24"/>
          <w:szCs w:val="24"/>
        </w:rPr>
        <w:t>.</w:t>
      </w:r>
    </w:p>
    <w:sectPr w:rsidR="00A6141A" w:rsidSect="006321F0">
      <w:pgSz w:w="11906" w:h="16838"/>
      <w:pgMar w:top="1702" w:right="144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83F8E"/>
    <w:multiLevelType w:val="hybridMultilevel"/>
    <w:tmpl w:val="D9007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2E798C"/>
    <w:multiLevelType w:val="hybridMultilevel"/>
    <w:tmpl w:val="35961CD8"/>
    <w:lvl w:ilvl="0" w:tplc="CA60708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1041E3"/>
    <w:rsid w:val="000126FB"/>
    <w:rsid w:val="00054229"/>
    <w:rsid w:val="0009181C"/>
    <w:rsid w:val="000C6406"/>
    <w:rsid w:val="001041E3"/>
    <w:rsid w:val="00132DC9"/>
    <w:rsid w:val="00174B6B"/>
    <w:rsid w:val="001A676F"/>
    <w:rsid w:val="001E7BBE"/>
    <w:rsid w:val="00331D8E"/>
    <w:rsid w:val="00357132"/>
    <w:rsid w:val="003C7C96"/>
    <w:rsid w:val="00496AD0"/>
    <w:rsid w:val="004C4580"/>
    <w:rsid w:val="004C7B46"/>
    <w:rsid w:val="005B7E58"/>
    <w:rsid w:val="005F167A"/>
    <w:rsid w:val="00617923"/>
    <w:rsid w:val="006321F0"/>
    <w:rsid w:val="00672039"/>
    <w:rsid w:val="00715E13"/>
    <w:rsid w:val="00751DF7"/>
    <w:rsid w:val="00856C03"/>
    <w:rsid w:val="00884AE8"/>
    <w:rsid w:val="008B0DD5"/>
    <w:rsid w:val="008C5B1E"/>
    <w:rsid w:val="00955F2E"/>
    <w:rsid w:val="00984191"/>
    <w:rsid w:val="00990FC3"/>
    <w:rsid w:val="009D06D4"/>
    <w:rsid w:val="00A57622"/>
    <w:rsid w:val="00A6141A"/>
    <w:rsid w:val="00AB354C"/>
    <w:rsid w:val="00D40E0D"/>
    <w:rsid w:val="00D4387E"/>
    <w:rsid w:val="00D62799"/>
    <w:rsid w:val="00D63CC4"/>
    <w:rsid w:val="00DB474A"/>
    <w:rsid w:val="00E15854"/>
    <w:rsid w:val="00E51E39"/>
    <w:rsid w:val="00EC0847"/>
    <w:rsid w:val="00EC4B25"/>
    <w:rsid w:val="00F16058"/>
    <w:rsid w:val="00F2773C"/>
    <w:rsid w:val="00F74A80"/>
    <w:rsid w:val="00F81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P_Abstract_Body"/>
    <w:qFormat/>
    <w:rsid w:val="001041E3"/>
    <w:pPr>
      <w:spacing w:after="0" w:line="240" w:lineRule="auto"/>
      <w:contextualSpacing/>
      <w:jc w:val="both"/>
    </w:pPr>
    <w:rPr>
      <w:rFonts w:ascii="Times New Roman" w:eastAsia="Calibri"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Author">
    <w:name w:val="CP_Author"/>
    <w:basedOn w:val="Normal"/>
    <w:link w:val="CPAuthorChar"/>
    <w:qFormat/>
    <w:rsid w:val="001041E3"/>
    <w:pPr>
      <w:widowControl w:val="0"/>
      <w:autoSpaceDE w:val="0"/>
      <w:autoSpaceDN w:val="0"/>
      <w:adjustRightInd w:val="0"/>
      <w:spacing w:line="239" w:lineRule="auto"/>
      <w:ind w:right="49"/>
      <w:jc w:val="center"/>
    </w:pPr>
    <w:rPr>
      <w:b/>
      <w:bCs/>
      <w:spacing w:val="2"/>
    </w:rPr>
  </w:style>
  <w:style w:type="paragraph" w:customStyle="1" w:styleId="CPTitle">
    <w:name w:val="CP_Title"/>
    <w:basedOn w:val="Normal"/>
    <w:link w:val="CPTitleChar"/>
    <w:qFormat/>
    <w:rsid w:val="001041E3"/>
    <w:pPr>
      <w:widowControl w:val="0"/>
      <w:autoSpaceDE w:val="0"/>
      <w:autoSpaceDN w:val="0"/>
      <w:adjustRightInd w:val="0"/>
      <w:jc w:val="center"/>
    </w:pPr>
    <w:rPr>
      <w:b/>
      <w:bCs/>
      <w:spacing w:val="-5"/>
    </w:rPr>
  </w:style>
  <w:style w:type="character" w:customStyle="1" w:styleId="CPAuthorChar">
    <w:name w:val="CP_Author Char"/>
    <w:link w:val="CPAuthor"/>
    <w:rsid w:val="001041E3"/>
    <w:rPr>
      <w:rFonts w:ascii="Times New Roman" w:eastAsia="Calibri" w:hAnsi="Times New Roman" w:cs="Times New Roman"/>
      <w:b/>
      <w:bCs/>
      <w:spacing w:val="2"/>
      <w:sz w:val="24"/>
      <w:lang w:val="en-GB"/>
    </w:rPr>
  </w:style>
  <w:style w:type="character" w:customStyle="1" w:styleId="CPTitleChar">
    <w:name w:val="CP_Title Char"/>
    <w:link w:val="CPTitle"/>
    <w:rsid w:val="001041E3"/>
    <w:rPr>
      <w:rFonts w:ascii="Times New Roman" w:eastAsia="Calibri" w:hAnsi="Times New Roman" w:cs="Times New Roman"/>
      <w:b/>
      <w:bCs/>
      <w:spacing w:val="-5"/>
      <w:sz w:val="24"/>
      <w:lang w:val="en-GB"/>
    </w:rPr>
  </w:style>
  <w:style w:type="paragraph" w:customStyle="1" w:styleId="ListParagraph1">
    <w:name w:val="List Paragraph1"/>
    <w:basedOn w:val="Normal"/>
    <w:uiPriority w:val="34"/>
    <w:qFormat/>
    <w:rsid w:val="001041E3"/>
    <w:pPr>
      <w:spacing w:after="200" w:line="276" w:lineRule="auto"/>
      <w:ind w:left="720"/>
      <w:jc w:val="left"/>
    </w:pPr>
    <w:rPr>
      <w:rFonts w:ascii="Calibri" w:hAnsi="Calibri"/>
      <w:sz w:val="22"/>
      <w:lang w:val="en-US"/>
    </w:rPr>
  </w:style>
  <w:style w:type="paragraph" w:styleId="Bibliography">
    <w:name w:val="Bibliography"/>
    <w:basedOn w:val="Normal"/>
    <w:next w:val="Normal"/>
    <w:uiPriority w:val="37"/>
    <w:unhideWhenUsed/>
    <w:rsid w:val="001E7BBE"/>
    <w:pPr>
      <w:spacing w:after="200" w:line="276" w:lineRule="auto"/>
      <w:contextualSpacing w:val="0"/>
      <w:jc w:val="left"/>
    </w:pPr>
    <w:rPr>
      <w:rFonts w:asciiTheme="minorHAnsi" w:eastAsiaTheme="minorHAnsi" w:hAnsiTheme="minorHAnsi" w:cstheme="minorBidi"/>
      <w:sz w:val="22"/>
      <w:lang w:val="en-US"/>
    </w:rPr>
  </w:style>
  <w:style w:type="paragraph" w:customStyle="1" w:styleId="section">
    <w:name w:val="section"/>
    <w:link w:val="sectionChar"/>
    <w:autoRedefine/>
    <w:rsid w:val="0009181C"/>
    <w:pPr>
      <w:tabs>
        <w:tab w:val="left" w:pos="0"/>
      </w:tabs>
      <w:spacing w:after="0" w:line="360" w:lineRule="auto"/>
      <w:jc w:val="both"/>
    </w:pPr>
    <w:rPr>
      <w:rFonts w:ascii="Times New Roman" w:eastAsia="Times New Roman" w:hAnsi="Times New Roman" w:cs="Times New Roman"/>
      <w:b/>
      <w:color w:val="000000"/>
      <w:sz w:val="24"/>
      <w:szCs w:val="24"/>
      <w:lang w:val="en-US"/>
    </w:rPr>
  </w:style>
  <w:style w:type="character" w:customStyle="1" w:styleId="sectionChar">
    <w:name w:val="section Char"/>
    <w:link w:val="section"/>
    <w:rsid w:val="0009181C"/>
    <w:rPr>
      <w:rFonts w:ascii="Times New Roman" w:eastAsia="Times New Roman" w:hAnsi="Times New Roman" w:cs="Times New Roman"/>
      <w:b/>
      <w:color w:val="000000"/>
      <w:sz w:val="24"/>
      <w:szCs w:val="24"/>
      <w:lang w:val="en-US"/>
    </w:rPr>
  </w:style>
  <w:style w:type="table" w:styleId="TableGrid">
    <w:name w:val="Table Grid"/>
    <w:basedOn w:val="TableNormal"/>
    <w:uiPriority w:val="59"/>
    <w:rsid w:val="00E15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158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158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15854"/>
    <w:rPr>
      <w:rFonts w:ascii="Tahoma" w:hAnsi="Tahoma" w:cs="Tahoma"/>
      <w:sz w:val="16"/>
      <w:szCs w:val="16"/>
    </w:rPr>
  </w:style>
  <w:style w:type="character" w:customStyle="1" w:styleId="BalloonTextChar">
    <w:name w:val="Balloon Text Char"/>
    <w:basedOn w:val="DefaultParagraphFont"/>
    <w:link w:val="BalloonText"/>
    <w:uiPriority w:val="99"/>
    <w:semiHidden/>
    <w:rsid w:val="00E15854"/>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strRef>
              <c:f>Sheet1!$B$1</c:f>
              <c:strCache>
                <c:ptCount val="1"/>
                <c:pt idx="0">
                  <c:v>Pre-test</c:v>
                </c:pt>
              </c:strCache>
            </c:strRef>
          </c:tx>
          <c:cat>
            <c:strRef>
              <c:f>Sheet1!$A$2:$A$4</c:f>
              <c:strCache>
                <c:ptCount val="3"/>
                <c:pt idx="0">
                  <c:v>teacher</c:v>
                </c:pt>
                <c:pt idx="1">
                  <c:v>curriculum manager</c:v>
                </c:pt>
                <c:pt idx="2">
                  <c:v>head master</c:v>
                </c:pt>
              </c:strCache>
            </c:strRef>
          </c:cat>
          <c:val>
            <c:numRef>
              <c:f>Sheet1!$B$2:$B$4</c:f>
              <c:numCache>
                <c:formatCode>General</c:formatCode>
                <c:ptCount val="3"/>
                <c:pt idx="0">
                  <c:v>46.67</c:v>
                </c:pt>
                <c:pt idx="1">
                  <c:v>65.430000000000007</c:v>
                </c:pt>
                <c:pt idx="2">
                  <c:v>40.790000000000013</c:v>
                </c:pt>
              </c:numCache>
            </c:numRef>
          </c:val>
        </c:ser>
        <c:ser>
          <c:idx val="1"/>
          <c:order val="1"/>
          <c:tx>
            <c:strRef>
              <c:f>Sheet1!$C$1</c:f>
              <c:strCache>
                <c:ptCount val="1"/>
                <c:pt idx="0">
                  <c:v>Post-test</c:v>
                </c:pt>
              </c:strCache>
            </c:strRef>
          </c:tx>
          <c:cat>
            <c:strRef>
              <c:f>Sheet1!$A$2:$A$4</c:f>
              <c:strCache>
                <c:ptCount val="3"/>
                <c:pt idx="0">
                  <c:v>teacher</c:v>
                </c:pt>
                <c:pt idx="1">
                  <c:v>curriculum manager</c:v>
                </c:pt>
                <c:pt idx="2">
                  <c:v>head master</c:v>
                </c:pt>
              </c:strCache>
            </c:strRef>
          </c:cat>
          <c:val>
            <c:numRef>
              <c:f>Sheet1!$C$2:$C$4</c:f>
              <c:numCache>
                <c:formatCode>General</c:formatCode>
                <c:ptCount val="3"/>
                <c:pt idx="0">
                  <c:v>50.93</c:v>
                </c:pt>
                <c:pt idx="1">
                  <c:v>68.89</c:v>
                </c:pt>
                <c:pt idx="2">
                  <c:v>66.61</c:v>
                </c:pt>
              </c:numCache>
            </c:numRef>
          </c:val>
        </c:ser>
        <c:axId val="79593856"/>
        <c:axId val="80680448"/>
      </c:barChart>
      <c:catAx>
        <c:axId val="79593856"/>
        <c:scaling>
          <c:orientation val="minMax"/>
        </c:scaling>
        <c:axPos val="b"/>
        <c:tickLblPos val="nextTo"/>
        <c:crossAx val="80680448"/>
        <c:crosses val="autoZero"/>
        <c:auto val="1"/>
        <c:lblAlgn val="ctr"/>
        <c:lblOffset val="100"/>
      </c:catAx>
      <c:valAx>
        <c:axId val="80680448"/>
        <c:scaling>
          <c:orientation val="minMax"/>
        </c:scaling>
        <c:axPos val="l"/>
        <c:majorGridlines/>
        <c:numFmt formatCode="General" sourceLinked="1"/>
        <c:tickLblPos val="nextTo"/>
        <c:crossAx val="79593856"/>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 Setup</dc:creator>
  <cp:lastModifiedBy>TEGUH WAHYUDI</cp:lastModifiedBy>
  <cp:revision>21</cp:revision>
  <dcterms:created xsi:type="dcterms:W3CDTF">2019-04-27T15:04:00Z</dcterms:created>
  <dcterms:modified xsi:type="dcterms:W3CDTF">2019-06-28T00:22:00Z</dcterms:modified>
</cp:coreProperties>
</file>